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FB53233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CF4F77">
        <w:rPr>
          <w:rFonts w:eastAsia="Times New Roman"/>
          <w:b/>
          <w:sz w:val="24"/>
        </w:rPr>
        <w:t>2</w:t>
      </w:r>
      <w:r w:rsidR="00F55455">
        <w:rPr>
          <w:rFonts w:eastAsia="Times New Roman"/>
          <w:b/>
          <w:sz w:val="24"/>
        </w:rPr>
        <w:t>2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</w:t>
      </w:r>
      <w:r w:rsidR="00F55455" w:rsidRPr="006A64C8">
        <w:rPr>
          <w:rFonts w:eastAsia="Times New Roman"/>
          <w:b/>
          <w:sz w:val="24"/>
        </w:rPr>
        <w:t>2</w:t>
      </w:r>
      <w:r w:rsidR="00F55455">
        <w:rPr>
          <w:rFonts w:eastAsia="Times New Roman"/>
          <w:b/>
          <w:sz w:val="24"/>
        </w:rPr>
        <w:t>30</w:t>
      </w:r>
      <w:r w:rsidR="00DC491E">
        <w:rPr>
          <w:rFonts w:eastAsia="Times New Roman"/>
          <w:b/>
          <w:sz w:val="24"/>
        </w:rPr>
        <w:t>4713</w:t>
      </w:r>
    </w:p>
    <w:p w14:paraId="6D1CDF7B" w14:textId="2A2150CC" w:rsidR="006D3016" w:rsidRDefault="00F55455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  <w:r>
        <w:rPr>
          <w:b/>
          <w:sz w:val="24"/>
        </w:rPr>
        <w:t>Incheon, Korea</w:t>
      </w:r>
      <w:r w:rsidR="00CF4F77">
        <w:rPr>
          <w:b/>
          <w:sz w:val="24"/>
        </w:rPr>
        <w:t xml:space="preserve">, </w:t>
      </w:r>
      <w:r>
        <w:rPr>
          <w:b/>
          <w:sz w:val="24"/>
        </w:rPr>
        <w:t>May 22</w:t>
      </w:r>
      <w:r w:rsidR="00CF4F77">
        <w:rPr>
          <w:b/>
          <w:sz w:val="24"/>
        </w:rPr>
        <w:t xml:space="preserve"> – </w:t>
      </w:r>
      <w:r w:rsidR="00094557">
        <w:rPr>
          <w:b/>
          <w:sz w:val="24"/>
        </w:rPr>
        <w:t>26</w:t>
      </w:r>
      <w:r w:rsidR="00CF4F77">
        <w:rPr>
          <w:b/>
          <w:sz w:val="24"/>
        </w:rPr>
        <w:t>, 2023</w:t>
      </w:r>
      <w:r w:rsidR="0091700D" w:rsidRPr="00341812">
        <w:rPr>
          <w:b/>
          <w:sz w:val="24"/>
        </w:rPr>
        <w:tab/>
      </w:r>
    </w:p>
    <w:p w14:paraId="25497C4F" w14:textId="0F32AF48" w:rsidR="009B33BE" w:rsidRDefault="009B33BE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</w:p>
    <w:p w14:paraId="59DC7CBA" w14:textId="48AC0775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094557">
        <w:rPr>
          <w:rFonts w:eastAsia="MS Mincho" w:cs="Arial"/>
          <w:b/>
          <w:sz w:val="24"/>
        </w:rPr>
        <w:t>7</w:t>
      </w:r>
      <w:r>
        <w:rPr>
          <w:rFonts w:eastAsia="MS Mincho" w:cs="Arial"/>
          <w:b/>
          <w:sz w:val="24"/>
        </w:rPr>
        <w:t>.5.</w:t>
      </w:r>
      <w:r w:rsidR="00FB1DBC">
        <w:rPr>
          <w:rFonts w:eastAsia="MS Mincho" w:cs="Arial"/>
          <w:b/>
          <w:sz w:val="24"/>
        </w:rPr>
        <w:t>4.3</w:t>
      </w:r>
    </w:p>
    <w:p w14:paraId="7AA9C49F" w14:textId="77777777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5DE8F036" w14:textId="7E4BB2FD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FB1DBC">
        <w:rPr>
          <w:rFonts w:eastAsia="Times New Roman" w:cs="Arial"/>
          <w:b/>
          <w:sz w:val="24"/>
          <w:lang w:eastAsia="en-US"/>
        </w:rPr>
        <w:t xml:space="preserve">Enhancements </w:t>
      </w:r>
      <w:r w:rsidR="00A346DD">
        <w:rPr>
          <w:rFonts w:eastAsia="Times New Roman" w:cs="Arial"/>
          <w:b/>
          <w:sz w:val="24"/>
          <w:lang w:eastAsia="en-US"/>
        </w:rPr>
        <w:t>to</w:t>
      </w:r>
      <w:r w:rsidR="00FB1DBC">
        <w:rPr>
          <w:rFonts w:eastAsia="Times New Roman" w:cs="Arial"/>
          <w:b/>
          <w:sz w:val="24"/>
          <w:lang w:eastAsia="en-US"/>
        </w:rPr>
        <w:t xml:space="preserve"> configured grants </w:t>
      </w:r>
      <w:r w:rsidR="00A346DD">
        <w:rPr>
          <w:rFonts w:eastAsia="Times New Roman" w:cs="Arial"/>
          <w:b/>
          <w:sz w:val="24"/>
          <w:lang w:eastAsia="en-US"/>
        </w:rPr>
        <w:t>for XR</w:t>
      </w:r>
    </w:p>
    <w:p w14:paraId="4C54298C" w14:textId="176AE951" w:rsidR="009B33BE" w:rsidRPr="00341812" w:rsidRDefault="009B33BE" w:rsidP="009B33BE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Pr="00AC1691">
        <w:rPr>
          <w:rFonts w:eastAsia="Times New Roman" w:cs="Arial"/>
          <w:b/>
          <w:sz w:val="24"/>
          <w:lang w:eastAsia="en-US"/>
        </w:rPr>
        <w:t>NR_XR_enh</w:t>
      </w:r>
      <w:proofErr w:type="spellEnd"/>
    </w:p>
    <w:p w14:paraId="53CAC935" w14:textId="77777777" w:rsidR="009B33BE" w:rsidRPr="00341812" w:rsidRDefault="009B33BE" w:rsidP="009B33BE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4BFDC89B" w:rsidR="00476667" w:rsidRDefault="00D929D6" w:rsidP="00783198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205CDAE" w14:textId="18D01433" w:rsidR="00D929D6" w:rsidRPr="00D929D6" w:rsidRDefault="00F07850" w:rsidP="00133F57">
      <w:pPr>
        <w:spacing w:before="0"/>
        <w:ind w:left="0" w:firstLine="0"/>
        <w:rPr>
          <w:lang w:eastAsia="ja-JP"/>
        </w:rPr>
      </w:pPr>
      <w:r>
        <w:rPr>
          <w:lang w:eastAsia="ja-JP"/>
        </w:rPr>
        <w:t xml:space="preserve">In this paper, we discuss </w:t>
      </w:r>
      <w:r w:rsidR="00AA738F">
        <w:rPr>
          <w:lang w:eastAsia="ja-JP"/>
        </w:rPr>
        <w:t xml:space="preserve">enhancements for </w:t>
      </w:r>
      <w:r w:rsidR="00A346DD">
        <w:rPr>
          <w:lang w:eastAsia="ja-JP"/>
        </w:rPr>
        <w:t>configured grants</w:t>
      </w:r>
      <w:r w:rsidR="00AF2859">
        <w:rPr>
          <w:lang w:eastAsia="ja-JP"/>
        </w:rPr>
        <w:t xml:space="preserve"> (CG)</w:t>
      </w:r>
      <w:r w:rsidR="00A346DD">
        <w:rPr>
          <w:lang w:eastAsia="ja-JP"/>
        </w:rPr>
        <w:t xml:space="preserve">, </w:t>
      </w:r>
      <w:r w:rsidR="00AF2859">
        <w:rPr>
          <w:lang w:eastAsia="ja-JP"/>
        </w:rPr>
        <w:t xml:space="preserve">skipping indication for </w:t>
      </w:r>
      <w:r w:rsidR="000001C6">
        <w:rPr>
          <w:lang w:eastAsia="ja-JP"/>
        </w:rPr>
        <w:t xml:space="preserve">unused </w:t>
      </w:r>
      <w:r w:rsidR="00AF2859">
        <w:rPr>
          <w:lang w:eastAsia="ja-JP"/>
        </w:rPr>
        <w:t>CG</w:t>
      </w:r>
      <w:r w:rsidR="000001C6">
        <w:rPr>
          <w:lang w:eastAsia="ja-JP"/>
        </w:rPr>
        <w:t xml:space="preserve"> occasions</w:t>
      </w:r>
      <w:r w:rsidR="00E141D3">
        <w:rPr>
          <w:lang w:eastAsia="ja-JP"/>
        </w:rPr>
        <w:t xml:space="preserve"> in particular.</w:t>
      </w:r>
    </w:p>
    <w:p w14:paraId="0E6D5593" w14:textId="42AB4027" w:rsidR="00D93DBB" w:rsidRPr="00D929D6" w:rsidRDefault="00D929D6" w:rsidP="009C4586">
      <w:pPr>
        <w:pStyle w:val="Heading1"/>
        <w:spacing w:after="120"/>
      </w:pPr>
      <w:r>
        <w:t>Discussion</w:t>
      </w:r>
    </w:p>
    <w:p w14:paraId="11914967" w14:textId="7867DD14" w:rsidR="00877563" w:rsidRDefault="00877563" w:rsidP="000E6A4C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RAN1 have agreed to introduce </w:t>
      </w:r>
      <w:r w:rsidR="00CE5DD3">
        <w:rPr>
          <w:lang w:val="en-GB" w:eastAsia="ja-JP"/>
        </w:rPr>
        <w:t>skipping</w:t>
      </w:r>
      <w:r w:rsidR="000E6A4C">
        <w:rPr>
          <w:lang w:val="en-GB" w:eastAsia="ja-JP"/>
        </w:rPr>
        <w:t xml:space="preserve"> indication of </w:t>
      </w:r>
      <w:r w:rsidR="00CE5DD3">
        <w:rPr>
          <w:lang w:val="en-GB" w:eastAsia="ja-JP"/>
        </w:rPr>
        <w:t>unused</w:t>
      </w:r>
      <w:r w:rsidR="000E6A4C">
        <w:rPr>
          <w:lang w:val="en-GB" w:eastAsia="ja-JP"/>
        </w:rPr>
        <w:t xml:space="preserve"> CG occasions. In this section, we discuss upper-layer enhancements for supporting this new indication.</w:t>
      </w:r>
    </w:p>
    <w:p w14:paraId="0DC45D44" w14:textId="681EA19B" w:rsidR="009D1D50" w:rsidRDefault="00A855D6" w:rsidP="00F15163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Uplink</w:t>
      </w:r>
      <w:r w:rsidR="00E033B3">
        <w:rPr>
          <w:lang w:val="en-GB" w:eastAsia="ja-JP"/>
        </w:rPr>
        <w:t xml:space="preserve"> skipping is decision made by MAC entity based on availability of </w:t>
      </w:r>
      <w:r w:rsidR="00BB5B86">
        <w:rPr>
          <w:lang w:val="en-GB" w:eastAsia="ja-JP"/>
        </w:rPr>
        <w:t xml:space="preserve">L2 data. </w:t>
      </w:r>
      <w:r w:rsidR="007B4E46">
        <w:rPr>
          <w:lang w:val="en-GB" w:eastAsia="ja-JP"/>
        </w:rPr>
        <w:t xml:space="preserve">Therefore, whether </w:t>
      </w:r>
      <w:r w:rsidR="002726E1">
        <w:rPr>
          <w:lang w:val="en-GB" w:eastAsia="ja-JP"/>
        </w:rPr>
        <w:t>to send skipping indication for a CG occasion</w:t>
      </w:r>
      <w:r w:rsidR="00D17AFF">
        <w:rPr>
          <w:lang w:val="en-GB" w:eastAsia="ja-JP"/>
        </w:rPr>
        <w:t xml:space="preserve"> </w:t>
      </w:r>
      <w:r w:rsidR="002E06CA">
        <w:rPr>
          <w:lang w:val="en-GB" w:eastAsia="ja-JP"/>
        </w:rPr>
        <w:t xml:space="preserve">(UTO-UCI in RAN1 terminology) </w:t>
      </w:r>
      <w:r w:rsidR="00D17AFF">
        <w:rPr>
          <w:lang w:val="en-GB" w:eastAsia="ja-JP"/>
        </w:rPr>
        <w:t>should be determined by MAC</w:t>
      </w:r>
      <w:r w:rsidR="002E06CA">
        <w:rPr>
          <w:lang w:val="en-GB" w:eastAsia="ja-JP"/>
        </w:rPr>
        <w:t xml:space="preserve"> entity and hence discussed by RAN2. </w:t>
      </w:r>
    </w:p>
    <w:p w14:paraId="7A2AA407" w14:textId="798A58D9" w:rsidR="002E06CA" w:rsidRPr="002822BC" w:rsidRDefault="002E06CA" w:rsidP="00E373F9">
      <w:pPr>
        <w:spacing w:before="0" w:after="120"/>
        <w:ind w:left="1620" w:hanging="1620"/>
        <w:rPr>
          <w:b/>
          <w:bCs/>
          <w:lang w:val="en-GB" w:eastAsia="ja-JP"/>
        </w:rPr>
      </w:pPr>
      <w:r w:rsidRPr="002822BC">
        <w:rPr>
          <w:b/>
          <w:bCs/>
          <w:lang w:val="en-GB" w:eastAsia="ja-JP"/>
        </w:rPr>
        <w:t xml:space="preserve">Proposal </w:t>
      </w:r>
      <w:r w:rsidR="005247EA">
        <w:rPr>
          <w:b/>
          <w:bCs/>
          <w:lang w:val="en-GB" w:eastAsia="ja-JP"/>
        </w:rPr>
        <w:t>1</w:t>
      </w:r>
      <w:r w:rsidRPr="002822BC">
        <w:rPr>
          <w:b/>
          <w:bCs/>
          <w:lang w:val="en-GB" w:eastAsia="ja-JP"/>
        </w:rPr>
        <w:t xml:space="preserve">. </w:t>
      </w:r>
      <w:r w:rsidR="002822BC">
        <w:rPr>
          <w:b/>
          <w:bCs/>
          <w:lang w:val="en-GB" w:eastAsia="ja-JP"/>
        </w:rPr>
        <w:tab/>
      </w:r>
      <w:r w:rsidR="00025179" w:rsidRPr="002822BC">
        <w:rPr>
          <w:b/>
          <w:bCs/>
          <w:lang w:val="en-GB" w:eastAsia="ja-JP"/>
        </w:rPr>
        <w:t>Whether</w:t>
      </w:r>
      <w:r w:rsidR="00160171">
        <w:rPr>
          <w:b/>
          <w:bCs/>
          <w:lang w:val="en-GB" w:eastAsia="ja-JP"/>
        </w:rPr>
        <w:t>/when</w:t>
      </w:r>
      <w:r w:rsidR="00025179" w:rsidRPr="002822BC">
        <w:rPr>
          <w:b/>
          <w:bCs/>
          <w:lang w:val="en-GB" w:eastAsia="ja-JP"/>
        </w:rPr>
        <w:t xml:space="preserve"> to send skipping indication for a CG occasion is a decision made by MAC entity</w:t>
      </w:r>
      <w:r w:rsidR="00044085">
        <w:rPr>
          <w:b/>
          <w:bCs/>
          <w:lang w:val="en-GB" w:eastAsia="ja-JP"/>
        </w:rPr>
        <w:t xml:space="preserve"> based on availability of L2 data</w:t>
      </w:r>
      <w:r w:rsidR="00025179" w:rsidRPr="002822BC">
        <w:rPr>
          <w:b/>
          <w:bCs/>
          <w:lang w:val="en-GB" w:eastAsia="ja-JP"/>
        </w:rPr>
        <w:t xml:space="preserve">. </w:t>
      </w:r>
      <w:r w:rsidR="002822BC" w:rsidRPr="002822BC">
        <w:rPr>
          <w:b/>
          <w:bCs/>
          <w:lang w:val="en-GB" w:eastAsia="ja-JP"/>
        </w:rPr>
        <w:t>The related UE behaviors should be discussed by RAN2.</w:t>
      </w:r>
    </w:p>
    <w:p w14:paraId="66326D16" w14:textId="5B2FC450" w:rsidR="00D95A98" w:rsidRDefault="00D95A98" w:rsidP="00F15163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In RAN1#1</w:t>
      </w:r>
      <w:r w:rsidR="00CB5696">
        <w:rPr>
          <w:lang w:val="en-GB" w:eastAsia="ja-JP"/>
        </w:rPr>
        <w:t xml:space="preserve">12bis-e, RAN1 have agreed </w:t>
      </w:r>
      <w:proofErr w:type="gramStart"/>
      <w:r w:rsidR="00CB5696">
        <w:rPr>
          <w:lang w:val="en-GB" w:eastAsia="ja-JP"/>
        </w:rPr>
        <w:t>that</w:t>
      </w:r>
      <w:proofErr w:type="gramEnd"/>
      <w:r w:rsidR="00CB5696">
        <w:rPr>
          <w:lang w:val="en-GB" w:eastAsia="ja-JP"/>
        </w:rPr>
        <w:t xml:space="preserve">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820"/>
      </w:tblGrid>
      <w:tr w:rsidR="002E56A1" w14:paraId="0159B4FE" w14:textId="77777777" w:rsidTr="00E373F9">
        <w:tc>
          <w:tcPr>
            <w:tcW w:w="8820" w:type="dxa"/>
          </w:tcPr>
          <w:p w14:paraId="0B83EA22" w14:textId="26497402" w:rsidR="002E56A1" w:rsidRPr="00F74F0E" w:rsidRDefault="002E56A1" w:rsidP="00F74F0E">
            <w:pPr>
              <w:pStyle w:val="ListParagraph"/>
              <w:numPr>
                <w:ilvl w:val="0"/>
                <w:numId w:val="42"/>
              </w:numPr>
              <w:spacing w:after="120"/>
              <w:ind w:leftChars="0" w:left="434" w:hanging="270"/>
              <w:rPr>
                <w:lang w:eastAsia="ja-JP"/>
              </w:rPr>
            </w:pPr>
            <w:r w:rsidRPr="00F74F0E">
              <w:rPr>
                <w:lang w:eastAsia="ja-JP"/>
              </w:rPr>
              <w:t>Option 1: For a CG PUSCH configuration, the UTO-UCI is included in every CG PUSCH that is transmitted (that is Option 1 in corresponding agreement in RAN1#112)</w:t>
            </w:r>
          </w:p>
          <w:p w14:paraId="34D598F5" w14:textId="13E67785" w:rsidR="002E56A1" w:rsidRPr="00E373F9" w:rsidRDefault="002E56A1" w:rsidP="00E373F9">
            <w:pPr>
              <w:pStyle w:val="ListParagraph"/>
              <w:numPr>
                <w:ilvl w:val="0"/>
                <w:numId w:val="42"/>
              </w:numPr>
              <w:spacing w:before="0" w:after="120"/>
              <w:ind w:leftChars="0" w:left="794" w:hanging="278"/>
              <w:rPr>
                <w:lang w:eastAsia="ja-JP"/>
              </w:rPr>
            </w:pPr>
            <w:r w:rsidRPr="00E373F9">
              <w:rPr>
                <w:lang w:eastAsia="ja-JP"/>
              </w:rPr>
              <w:t>FFS details</w:t>
            </w:r>
          </w:p>
        </w:tc>
      </w:tr>
    </w:tbl>
    <w:p w14:paraId="2F76259B" w14:textId="0CEEE257" w:rsidR="004B27FA" w:rsidRDefault="00E743CC" w:rsidP="00E373F9">
      <w:pPr>
        <w:spacing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UE may or may not be able to predict whether </w:t>
      </w:r>
      <w:r w:rsidR="00845489">
        <w:rPr>
          <w:lang w:val="en-GB" w:eastAsia="ja-JP"/>
        </w:rPr>
        <w:t xml:space="preserve">it will have data to send over </w:t>
      </w:r>
      <w:r w:rsidR="00923CD2">
        <w:rPr>
          <w:lang w:val="en-GB" w:eastAsia="ja-JP"/>
        </w:rPr>
        <w:t xml:space="preserve">a </w:t>
      </w:r>
      <w:r w:rsidR="00845489">
        <w:rPr>
          <w:lang w:val="en-GB" w:eastAsia="ja-JP"/>
        </w:rPr>
        <w:t xml:space="preserve">future CG occasion. </w:t>
      </w:r>
      <w:r w:rsidR="00752A4A">
        <w:rPr>
          <w:lang w:val="en-GB" w:eastAsia="ja-JP"/>
        </w:rPr>
        <w:t>On the other hand</w:t>
      </w:r>
      <w:r w:rsidR="00DC2A35">
        <w:rPr>
          <w:lang w:val="en-GB" w:eastAsia="ja-JP"/>
        </w:rPr>
        <w:t>,</w:t>
      </w:r>
      <w:r w:rsidR="008F7189">
        <w:rPr>
          <w:lang w:val="en-GB" w:eastAsia="ja-JP"/>
        </w:rPr>
        <w:t xml:space="preserve"> </w:t>
      </w:r>
      <w:r w:rsidR="00931F08">
        <w:rPr>
          <w:lang w:val="en-GB" w:eastAsia="ja-JP"/>
        </w:rPr>
        <w:t>according to</w:t>
      </w:r>
      <w:r w:rsidR="008D2B86">
        <w:rPr>
          <w:lang w:val="en-GB" w:eastAsia="ja-JP"/>
        </w:rPr>
        <w:t xml:space="preserve"> the above</w:t>
      </w:r>
      <w:r w:rsidR="00060751">
        <w:rPr>
          <w:lang w:val="en-GB" w:eastAsia="ja-JP"/>
        </w:rPr>
        <w:t xml:space="preserve"> RAN1 agreement</w:t>
      </w:r>
      <w:r w:rsidR="00DC2A35">
        <w:rPr>
          <w:lang w:val="en-GB" w:eastAsia="ja-JP"/>
        </w:rPr>
        <w:t xml:space="preserve">, </w:t>
      </w:r>
      <w:r w:rsidR="008F7189">
        <w:rPr>
          <w:lang w:val="en-GB" w:eastAsia="ja-JP"/>
        </w:rPr>
        <w:t xml:space="preserve">UE is mandated to send an </w:t>
      </w:r>
      <w:r w:rsidR="00931F08">
        <w:rPr>
          <w:lang w:val="en-GB" w:eastAsia="ja-JP"/>
        </w:rPr>
        <w:t>UTO-UCI</w:t>
      </w:r>
      <w:r w:rsidR="008F7189">
        <w:rPr>
          <w:lang w:val="en-GB" w:eastAsia="ja-JP"/>
        </w:rPr>
        <w:t xml:space="preserve"> in every CG PUSCH that is transmitted</w:t>
      </w:r>
      <w:r w:rsidR="00752A4A">
        <w:rPr>
          <w:lang w:val="en-GB" w:eastAsia="ja-JP"/>
        </w:rPr>
        <w:t xml:space="preserve">. </w:t>
      </w:r>
      <w:r w:rsidR="00DB75CA">
        <w:rPr>
          <w:lang w:val="en-GB" w:eastAsia="ja-JP"/>
        </w:rPr>
        <w:t xml:space="preserve">Hence </w:t>
      </w:r>
      <w:r w:rsidR="00DC2A35">
        <w:rPr>
          <w:lang w:val="en-GB" w:eastAsia="ja-JP"/>
        </w:rPr>
        <w:t xml:space="preserve">it needs to be </w:t>
      </w:r>
      <w:r w:rsidR="00DB75CA">
        <w:rPr>
          <w:lang w:val="en-GB" w:eastAsia="ja-JP"/>
        </w:rPr>
        <w:t>discussed</w:t>
      </w:r>
      <w:r w:rsidR="00DC2A35">
        <w:rPr>
          <w:lang w:val="en-GB" w:eastAsia="ja-JP"/>
        </w:rPr>
        <w:t xml:space="preserve"> what UE should indicate </w:t>
      </w:r>
      <w:r w:rsidR="000C29CA">
        <w:rPr>
          <w:lang w:val="en-GB" w:eastAsia="ja-JP"/>
        </w:rPr>
        <w:t xml:space="preserve">if actual </w:t>
      </w:r>
      <w:r w:rsidR="004B27FA">
        <w:rPr>
          <w:lang w:val="en-GB" w:eastAsia="ja-JP"/>
        </w:rPr>
        <w:t>availability of data</w:t>
      </w:r>
      <w:r w:rsidR="000C29CA">
        <w:rPr>
          <w:lang w:val="en-GB" w:eastAsia="ja-JP"/>
        </w:rPr>
        <w:t xml:space="preserve"> is different from what UE has predicted/indicated</w:t>
      </w:r>
      <w:r w:rsidR="004B27FA">
        <w:rPr>
          <w:lang w:val="en-GB" w:eastAsia="ja-JP"/>
        </w:rPr>
        <w:t xml:space="preserve">. </w:t>
      </w:r>
    </w:p>
    <w:p w14:paraId="528B25E0" w14:textId="23889410" w:rsidR="002E56A1" w:rsidRDefault="00B928D9" w:rsidP="005220E2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We think there can be two options:</w:t>
      </w:r>
    </w:p>
    <w:p w14:paraId="49A4E8FA" w14:textId="2B23F3C2" w:rsidR="00B928D9" w:rsidRDefault="00426C78" w:rsidP="00B928D9">
      <w:pPr>
        <w:pStyle w:val="ListParagraph"/>
        <w:numPr>
          <w:ilvl w:val="0"/>
          <w:numId w:val="42"/>
        </w:numPr>
        <w:spacing w:before="0" w:after="120"/>
        <w:ind w:leftChars="0"/>
        <w:rPr>
          <w:lang w:eastAsia="ja-JP"/>
        </w:rPr>
      </w:pPr>
      <w:r>
        <w:rPr>
          <w:lang w:eastAsia="ja-JP"/>
        </w:rPr>
        <w:t xml:space="preserve">Skipping indication </w:t>
      </w:r>
      <w:r w:rsidR="00507B32">
        <w:rPr>
          <w:lang w:eastAsia="ja-JP"/>
        </w:rPr>
        <w:t>can</w:t>
      </w:r>
      <w:r w:rsidR="00B6583E">
        <w:rPr>
          <w:lang w:eastAsia="ja-JP"/>
        </w:rPr>
        <w:t xml:space="preserve"> </w:t>
      </w:r>
      <w:r>
        <w:rPr>
          <w:lang w:eastAsia="ja-JP"/>
        </w:rPr>
        <w:t xml:space="preserve">include an option </w:t>
      </w:r>
      <w:r w:rsidR="002842BC">
        <w:rPr>
          <w:lang w:eastAsia="ja-JP"/>
        </w:rPr>
        <w:t>for</w:t>
      </w:r>
      <w:r>
        <w:rPr>
          <w:lang w:eastAsia="ja-JP"/>
        </w:rPr>
        <w:t xml:space="preserve"> UE </w:t>
      </w:r>
      <w:r w:rsidR="002842BC">
        <w:rPr>
          <w:lang w:eastAsia="ja-JP"/>
        </w:rPr>
        <w:t xml:space="preserve">to indicate that it does not know in the current slot whether </w:t>
      </w:r>
      <w:r w:rsidR="00430006">
        <w:rPr>
          <w:lang w:eastAsia="ja-JP"/>
        </w:rPr>
        <w:t xml:space="preserve">a future CG occasion will be skipped or </w:t>
      </w:r>
      <w:proofErr w:type="gramStart"/>
      <w:r w:rsidR="00430006">
        <w:rPr>
          <w:lang w:eastAsia="ja-JP"/>
        </w:rPr>
        <w:t>not;</w:t>
      </w:r>
      <w:proofErr w:type="gramEnd"/>
    </w:p>
    <w:p w14:paraId="20DE24DD" w14:textId="3221AA4E" w:rsidR="00D84872" w:rsidRDefault="00430006" w:rsidP="00D84872">
      <w:pPr>
        <w:pStyle w:val="ListParagraph"/>
        <w:numPr>
          <w:ilvl w:val="0"/>
          <w:numId w:val="42"/>
        </w:numPr>
        <w:spacing w:before="0" w:after="120"/>
        <w:ind w:leftChars="0"/>
        <w:rPr>
          <w:lang w:eastAsia="ja-JP"/>
        </w:rPr>
      </w:pPr>
      <w:r>
        <w:rPr>
          <w:lang w:eastAsia="ja-JP"/>
        </w:rPr>
        <w:t xml:space="preserve">Or UE can indicate </w:t>
      </w:r>
      <w:r w:rsidR="008A3248">
        <w:rPr>
          <w:lang w:eastAsia="ja-JP"/>
        </w:rPr>
        <w:t xml:space="preserve">“no skipping” for a future CG </w:t>
      </w:r>
      <w:r w:rsidR="00507B32">
        <w:rPr>
          <w:lang w:eastAsia="ja-JP"/>
        </w:rPr>
        <w:t>occasion,</w:t>
      </w:r>
      <w:r w:rsidR="008A3248">
        <w:rPr>
          <w:lang w:eastAsia="ja-JP"/>
        </w:rPr>
        <w:t xml:space="preserve"> but UE is </w:t>
      </w:r>
      <w:r w:rsidR="00F3479C">
        <w:rPr>
          <w:lang w:eastAsia="ja-JP"/>
        </w:rPr>
        <w:t xml:space="preserve">still allowed to skip </w:t>
      </w:r>
      <w:r w:rsidR="00C92A61">
        <w:rPr>
          <w:lang w:eastAsia="ja-JP"/>
        </w:rPr>
        <w:t>th</w:t>
      </w:r>
      <w:r w:rsidR="00804E07">
        <w:rPr>
          <w:lang w:eastAsia="ja-JP"/>
        </w:rPr>
        <w:t>at</w:t>
      </w:r>
      <w:r w:rsidR="00C92A61">
        <w:rPr>
          <w:lang w:eastAsia="ja-JP"/>
        </w:rPr>
        <w:t xml:space="preserve"> occasion</w:t>
      </w:r>
      <w:r w:rsidR="00F3479C">
        <w:rPr>
          <w:lang w:eastAsia="ja-JP"/>
        </w:rPr>
        <w:t xml:space="preserve"> if there </w:t>
      </w:r>
      <w:r w:rsidR="00C92A61">
        <w:rPr>
          <w:lang w:eastAsia="ja-JP"/>
        </w:rPr>
        <w:t xml:space="preserve">is no </w:t>
      </w:r>
      <w:r w:rsidR="008D2B86">
        <w:rPr>
          <w:lang w:eastAsia="ja-JP"/>
        </w:rPr>
        <w:t xml:space="preserve">eligible </w:t>
      </w:r>
      <w:r w:rsidR="00C92A61">
        <w:rPr>
          <w:lang w:eastAsia="ja-JP"/>
        </w:rPr>
        <w:t xml:space="preserve">data to send </w:t>
      </w:r>
      <w:r w:rsidR="00E21D93">
        <w:rPr>
          <w:lang w:eastAsia="ja-JP"/>
        </w:rPr>
        <w:t>by the time of that CG occasion</w:t>
      </w:r>
      <w:r w:rsidR="00D84872">
        <w:rPr>
          <w:lang w:eastAsia="ja-JP"/>
        </w:rPr>
        <w:t>.</w:t>
      </w:r>
    </w:p>
    <w:p w14:paraId="3D2C12E2" w14:textId="106F7886" w:rsidR="000E6A4C" w:rsidRDefault="007F76BF" w:rsidP="00E373F9">
      <w:pPr>
        <w:pStyle w:val="ListParagraph"/>
        <w:spacing w:before="0" w:after="120"/>
        <w:ind w:leftChars="0" w:left="0" w:firstLine="0"/>
        <w:rPr>
          <w:lang w:eastAsia="ja-JP"/>
        </w:rPr>
      </w:pPr>
      <w:r>
        <w:rPr>
          <w:lang w:eastAsia="ja-JP"/>
        </w:rPr>
        <w:t xml:space="preserve">In our view, the second option is simpler in term of signaling design. </w:t>
      </w:r>
      <w:r w:rsidR="000F1408">
        <w:rPr>
          <w:lang w:eastAsia="ja-JP"/>
        </w:rPr>
        <w:t xml:space="preserve">Moreover, it essentially </w:t>
      </w:r>
      <w:r w:rsidR="0056039C">
        <w:rPr>
          <w:lang w:eastAsia="ja-JP"/>
        </w:rPr>
        <w:t xml:space="preserve">is </w:t>
      </w:r>
      <w:r w:rsidR="000F1408">
        <w:rPr>
          <w:lang w:eastAsia="ja-JP"/>
        </w:rPr>
        <w:t>the same as the legacy UE behavior</w:t>
      </w:r>
      <w:r w:rsidR="00795497">
        <w:rPr>
          <w:lang w:eastAsia="ja-JP"/>
        </w:rPr>
        <w:t xml:space="preserve">, </w:t>
      </w:r>
      <w:proofErr w:type="gramStart"/>
      <w:r w:rsidR="00795497">
        <w:rPr>
          <w:lang w:eastAsia="ja-JP"/>
        </w:rPr>
        <w:t>i.e.</w:t>
      </w:r>
      <w:proofErr w:type="gramEnd"/>
      <w:r w:rsidR="00795497">
        <w:rPr>
          <w:lang w:eastAsia="ja-JP"/>
        </w:rPr>
        <w:t xml:space="preserve"> </w:t>
      </w:r>
      <w:r w:rsidR="00AF0334">
        <w:rPr>
          <w:lang w:eastAsia="ja-JP"/>
        </w:rPr>
        <w:t xml:space="preserve">UE </w:t>
      </w:r>
      <w:r w:rsidR="00C42BEC">
        <w:rPr>
          <w:lang w:eastAsia="ja-JP"/>
        </w:rPr>
        <w:t xml:space="preserve">is still allowed to </w:t>
      </w:r>
      <w:r w:rsidR="00AF0334">
        <w:rPr>
          <w:lang w:eastAsia="ja-JP"/>
        </w:rPr>
        <w:t xml:space="preserve">whether to skip </w:t>
      </w:r>
      <w:r w:rsidR="00795497">
        <w:rPr>
          <w:lang w:eastAsia="ja-JP"/>
        </w:rPr>
        <w:t xml:space="preserve">a CG </w:t>
      </w:r>
      <w:r w:rsidR="00AF0334">
        <w:rPr>
          <w:lang w:eastAsia="ja-JP"/>
        </w:rPr>
        <w:t>occasion</w:t>
      </w:r>
      <w:r w:rsidR="00795497">
        <w:rPr>
          <w:lang w:eastAsia="ja-JP"/>
        </w:rPr>
        <w:t xml:space="preserve"> that has not been </w:t>
      </w:r>
      <w:r w:rsidR="00EC2229">
        <w:rPr>
          <w:lang w:eastAsia="ja-JP"/>
        </w:rPr>
        <w:t>cancelled</w:t>
      </w:r>
      <w:r w:rsidR="00AF0334">
        <w:rPr>
          <w:lang w:eastAsia="ja-JP"/>
        </w:rPr>
        <w:t xml:space="preserve">. </w:t>
      </w:r>
    </w:p>
    <w:p w14:paraId="1FAB0793" w14:textId="6B5E4233" w:rsidR="00AC07BD" w:rsidRPr="00F15163" w:rsidRDefault="00AC07BD" w:rsidP="007E5754">
      <w:pPr>
        <w:spacing w:before="0" w:after="120"/>
        <w:ind w:left="1530" w:hanging="1530"/>
        <w:rPr>
          <w:b/>
          <w:bCs/>
          <w:lang w:val="en-GB" w:eastAsia="ja-JP"/>
        </w:rPr>
      </w:pPr>
      <w:r w:rsidRPr="00F15163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C42BEC">
        <w:rPr>
          <w:b/>
          <w:bCs/>
          <w:lang w:val="en-GB" w:eastAsia="ja-JP"/>
        </w:rPr>
        <w:t>2</w:t>
      </w:r>
      <w:r w:rsidRPr="00F15163">
        <w:rPr>
          <w:b/>
          <w:bCs/>
          <w:lang w:val="en-GB" w:eastAsia="ja-JP"/>
        </w:rPr>
        <w:t>.</w:t>
      </w:r>
      <w:r w:rsidRPr="00F15163">
        <w:rPr>
          <w:b/>
          <w:bCs/>
          <w:lang w:val="en-GB" w:eastAsia="ja-JP"/>
        </w:rPr>
        <w:tab/>
      </w:r>
      <w:r w:rsidR="00EA2F44">
        <w:rPr>
          <w:b/>
          <w:bCs/>
          <w:lang w:val="en-GB" w:eastAsia="ja-JP"/>
        </w:rPr>
        <w:t>Even i</w:t>
      </w:r>
      <w:r w:rsidRPr="00F15163">
        <w:rPr>
          <w:b/>
          <w:bCs/>
          <w:lang w:val="en-GB" w:eastAsia="ja-JP"/>
        </w:rPr>
        <w:t xml:space="preserve">f UE </w:t>
      </w:r>
      <w:r w:rsidR="00CE360E">
        <w:rPr>
          <w:b/>
          <w:bCs/>
          <w:lang w:val="en-GB" w:eastAsia="ja-JP"/>
        </w:rPr>
        <w:t>has</w:t>
      </w:r>
      <w:r w:rsidR="00CE360E" w:rsidRPr="00F15163">
        <w:rPr>
          <w:b/>
          <w:bCs/>
          <w:lang w:val="en-GB" w:eastAsia="ja-JP"/>
        </w:rPr>
        <w:t xml:space="preserve"> </w:t>
      </w:r>
      <w:r w:rsidR="00E46E70">
        <w:rPr>
          <w:b/>
          <w:bCs/>
          <w:lang w:val="en-GB" w:eastAsia="ja-JP"/>
        </w:rPr>
        <w:t>previously</w:t>
      </w:r>
      <w:r w:rsidR="000B2CDC">
        <w:rPr>
          <w:b/>
          <w:bCs/>
          <w:lang w:val="en-GB" w:eastAsia="ja-JP"/>
        </w:rPr>
        <w:t xml:space="preserve"> </w:t>
      </w:r>
      <w:r w:rsidR="00CE360E">
        <w:rPr>
          <w:b/>
          <w:bCs/>
          <w:lang w:val="en-GB" w:eastAsia="ja-JP"/>
        </w:rPr>
        <w:t>indicated</w:t>
      </w:r>
      <w:r w:rsidR="00CE360E" w:rsidRPr="00F15163">
        <w:rPr>
          <w:b/>
          <w:bCs/>
          <w:lang w:val="en-GB" w:eastAsia="ja-JP"/>
        </w:rPr>
        <w:t xml:space="preserve"> </w:t>
      </w:r>
      <w:r w:rsidR="00C42BEC">
        <w:rPr>
          <w:b/>
          <w:bCs/>
          <w:lang w:val="en-GB" w:eastAsia="ja-JP"/>
        </w:rPr>
        <w:t xml:space="preserve">that it will not skip </w:t>
      </w:r>
      <w:r w:rsidRPr="00F15163">
        <w:rPr>
          <w:b/>
          <w:bCs/>
          <w:lang w:val="en-GB" w:eastAsia="ja-JP"/>
        </w:rPr>
        <w:t>a CG occasion, UE is still allowed to skip th</w:t>
      </w:r>
      <w:r w:rsidR="004129A0">
        <w:rPr>
          <w:b/>
          <w:bCs/>
          <w:lang w:val="en-GB" w:eastAsia="ja-JP"/>
        </w:rPr>
        <w:t>at CG</w:t>
      </w:r>
      <w:r w:rsidRPr="00F15163">
        <w:rPr>
          <w:b/>
          <w:bCs/>
          <w:lang w:val="en-GB" w:eastAsia="ja-JP"/>
        </w:rPr>
        <w:t xml:space="preserve"> </w:t>
      </w:r>
      <w:r w:rsidR="00CB1F44" w:rsidRPr="00F15163">
        <w:rPr>
          <w:b/>
          <w:bCs/>
          <w:lang w:val="en-GB" w:eastAsia="ja-JP"/>
        </w:rPr>
        <w:t>occasion</w:t>
      </w:r>
      <w:r w:rsidR="00CB1F44">
        <w:rPr>
          <w:b/>
          <w:bCs/>
          <w:lang w:val="en-GB" w:eastAsia="ja-JP"/>
        </w:rPr>
        <w:t xml:space="preserve"> if</w:t>
      </w:r>
      <w:r w:rsidR="00C978C5">
        <w:rPr>
          <w:b/>
          <w:bCs/>
          <w:lang w:val="en-GB" w:eastAsia="ja-JP"/>
        </w:rPr>
        <w:t xml:space="preserve"> no eligible</w:t>
      </w:r>
      <w:r w:rsidR="00107429">
        <w:rPr>
          <w:b/>
          <w:bCs/>
          <w:lang w:val="en-GB" w:eastAsia="ja-JP"/>
        </w:rPr>
        <w:t xml:space="preserve"> data </w:t>
      </w:r>
      <w:r w:rsidR="00C978C5">
        <w:rPr>
          <w:b/>
          <w:bCs/>
          <w:lang w:val="en-GB" w:eastAsia="ja-JP"/>
        </w:rPr>
        <w:t xml:space="preserve">is available </w:t>
      </w:r>
      <w:r w:rsidR="00107429">
        <w:rPr>
          <w:b/>
          <w:bCs/>
          <w:lang w:val="en-GB" w:eastAsia="ja-JP"/>
        </w:rPr>
        <w:t>in that slot</w:t>
      </w:r>
      <w:r w:rsidR="00F15163" w:rsidRPr="00F15163">
        <w:rPr>
          <w:b/>
          <w:bCs/>
          <w:lang w:val="en-GB" w:eastAsia="ja-JP"/>
        </w:rPr>
        <w:t xml:space="preserve">. </w:t>
      </w:r>
    </w:p>
    <w:p w14:paraId="59A34AAD" w14:textId="1D2BD9EE" w:rsidR="009346E4" w:rsidRDefault="00A72BCD" w:rsidP="0024362C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the </w:t>
      </w:r>
      <w:r w:rsidR="00636F23">
        <w:rPr>
          <w:lang w:val="en-GB" w:eastAsia="ja-JP"/>
        </w:rPr>
        <w:t xml:space="preserve">same </w:t>
      </w:r>
      <w:r>
        <w:rPr>
          <w:lang w:val="en-GB" w:eastAsia="ja-JP"/>
        </w:rPr>
        <w:t xml:space="preserve">reason, </w:t>
      </w:r>
      <w:r w:rsidR="000130C0">
        <w:rPr>
          <w:lang w:val="en-GB" w:eastAsia="ja-JP"/>
        </w:rPr>
        <w:t xml:space="preserve">UE may have to </w:t>
      </w:r>
      <w:r w:rsidR="00BD13D8">
        <w:rPr>
          <w:lang w:val="en-GB" w:eastAsia="ja-JP"/>
        </w:rPr>
        <w:t>change in its prediction</w:t>
      </w:r>
      <w:r w:rsidR="000130C0">
        <w:rPr>
          <w:lang w:val="en-GB" w:eastAsia="ja-JP"/>
        </w:rPr>
        <w:t xml:space="preserve"> over time</w:t>
      </w:r>
      <w:r w:rsidR="00BD13D8">
        <w:rPr>
          <w:lang w:val="en-GB" w:eastAsia="ja-JP"/>
        </w:rPr>
        <w:t xml:space="preserve">. To accommodate such </w:t>
      </w:r>
      <w:r w:rsidR="000217FF">
        <w:rPr>
          <w:lang w:val="en-GB" w:eastAsia="ja-JP"/>
        </w:rPr>
        <w:t>changes</w:t>
      </w:r>
      <w:r w:rsidR="000130C0">
        <w:rPr>
          <w:lang w:val="en-GB" w:eastAsia="ja-JP"/>
        </w:rPr>
        <w:t>, UE</w:t>
      </w:r>
      <w:r w:rsidR="00636F23" w:rsidRPr="00636F23">
        <w:t xml:space="preserve"> </w:t>
      </w:r>
      <w:r w:rsidR="00636F23">
        <w:rPr>
          <w:lang w:val="en-GB" w:eastAsia="ja-JP"/>
        </w:rPr>
        <w:t xml:space="preserve">should be allowed </w:t>
      </w:r>
      <w:r w:rsidR="00636F23" w:rsidRPr="00636F23">
        <w:rPr>
          <w:lang w:val="en-GB" w:eastAsia="ja-JP"/>
        </w:rPr>
        <w:t xml:space="preserve">to change its indication for a </w:t>
      </w:r>
      <w:r w:rsidR="00636F23">
        <w:rPr>
          <w:lang w:val="en-GB" w:eastAsia="ja-JP"/>
        </w:rPr>
        <w:t xml:space="preserve">future </w:t>
      </w:r>
      <w:r w:rsidR="00636F23" w:rsidRPr="00636F23">
        <w:rPr>
          <w:lang w:val="en-GB" w:eastAsia="ja-JP"/>
        </w:rPr>
        <w:t xml:space="preserve">CG occasion </w:t>
      </w:r>
      <w:r w:rsidR="001A218F">
        <w:rPr>
          <w:lang w:val="en-GB" w:eastAsia="ja-JP"/>
        </w:rPr>
        <w:t xml:space="preserve">any time </w:t>
      </w:r>
      <w:r w:rsidR="004B163C">
        <w:rPr>
          <w:lang w:val="en-GB" w:eastAsia="ja-JP"/>
        </w:rPr>
        <w:t xml:space="preserve">up to </w:t>
      </w:r>
      <w:r w:rsidR="0099785C">
        <w:rPr>
          <w:lang w:val="en-GB" w:eastAsia="ja-JP"/>
        </w:rPr>
        <w:t xml:space="preserve">that </w:t>
      </w:r>
      <w:r w:rsidR="001A218F">
        <w:rPr>
          <w:lang w:val="en-GB" w:eastAsia="ja-JP"/>
        </w:rPr>
        <w:t>o</w:t>
      </w:r>
      <w:r w:rsidR="00F028BE">
        <w:rPr>
          <w:lang w:val="en-GB" w:eastAsia="ja-JP"/>
        </w:rPr>
        <w:t xml:space="preserve">ccasion. </w:t>
      </w:r>
    </w:p>
    <w:p w14:paraId="671B3CAD" w14:textId="30DE6729" w:rsidR="002D64E5" w:rsidRPr="00E373F9" w:rsidRDefault="002D64E5" w:rsidP="00E373F9">
      <w:pPr>
        <w:spacing w:before="0" w:after="120"/>
        <w:ind w:left="1620" w:hanging="1620"/>
        <w:rPr>
          <w:b/>
          <w:bCs/>
          <w:lang w:val="en-GB" w:eastAsia="ja-JP"/>
        </w:rPr>
      </w:pPr>
      <w:r w:rsidRPr="00E373F9">
        <w:rPr>
          <w:b/>
          <w:bCs/>
          <w:lang w:val="en-GB" w:eastAsia="ja-JP"/>
        </w:rPr>
        <w:t>Proposal 3.</w:t>
      </w:r>
      <w:r w:rsidRPr="00E373F9">
        <w:rPr>
          <w:b/>
          <w:bCs/>
          <w:lang w:val="en-GB" w:eastAsia="ja-JP"/>
        </w:rPr>
        <w:tab/>
        <w:t xml:space="preserve">UE is allowed to change </w:t>
      </w:r>
      <w:r w:rsidR="0038077A" w:rsidRPr="00E373F9">
        <w:rPr>
          <w:b/>
          <w:bCs/>
          <w:lang w:val="en-GB" w:eastAsia="ja-JP"/>
        </w:rPr>
        <w:t xml:space="preserve">its indication for </w:t>
      </w:r>
      <w:r w:rsidR="00F028BE" w:rsidRPr="00E373F9">
        <w:rPr>
          <w:b/>
          <w:bCs/>
          <w:lang w:val="en-GB" w:eastAsia="ja-JP"/>
        </w:rPr>
        <w:t xml:space="preserve">a future </w:t>
      </w:r>
      <w:r w:rsidR="0038077A" w:rsidRPr="00E373F9">
        <w:rPr>
          <w:b/>
          <w:bCs/>
          <w:lang w:val="en-GB" w:eastAsia="ja-JP"/>
        </w:rPr>
        <w:t xml:space="preserve">CG occasion </w:t>
      </w:r>
      <w:r w:rsidR="00D00D6C" w:rsidRPr="00E373F9">
        <w:rPr>
          <w:b/>
          <w:bCs/>
          <w:lang w:val="en-GB" w:eastAsia="ja-JP"/>
        </w:rPr>
        <w:t xml:space="preserve">in any </w:t>
      </w:r>
      <w:r w:rsidR="00714AF4">
        <w:rPr>
          <w:b/>
          <w:bCs/>
          <w:lang w:val="en-GB" w:eastAsia="ja-JP"/>
        </w:rPr>
        <w:t xml:space="preserve">UTO-UCI transmitted </w:t>
      </w:r>
      <w:r w:rsidR="00D041C7">
        <w:rPr>
          <w:b/>
          <w:bCs/>
          <w:lang w:val="en-GB" w:eastAsia="ja-JP"/>
        </w:rPr>
        <w:t>up to</w:t>
      </w:r>
      <w:r w:rsidR="001A218F" w:rsidRPr="00E373F9">
        <w:rPr>
          <w:b/>
          <w:bCs/>
          <w:lang w:val="en-GB" w:eastAsia="ja-JP"/>
        </w:rPr>
        <w:t xml:space="preserve"> </w:t>
      </w:r>
      <w:r w:rsidR="00AD158D">
        <w:rPr>
          <w:b/>
          <w:bCs/>
          <w:lang w:val="en-GB" w:eastAsia="ja-JP"/>
        </w:rPr>
        <w:t xml:space="preserve">that </w:t>
      </w:r>
      <w:r w:rsidR="00EF247F" w:rsidRPr="00E373F9">
        <w:rPr>
          <w:b/>
          <w:bCs/>
          <w:lang w:val="en-GB" w:eastAsia="ja-JP"/>
        </w:rPr>
        <w:t>occasion</w:t>
      </w:r>
      <w:r w:rsidR="00F732EE">
        <w:rPr>
          <w:b/>
          <w:bCs/>
          <w:lang w:val="en-GB" w:eastAsia="ja-JP"/>
        </w:rPr>
        <w:t>.</w:t>
      </w:r>
    </w:p>
    <w:p w14:paraId="7523C89E" w14:textId="6C6E7378" w:rsidR="00F15163" w:rsidRDefault="00A142E4" w:rsidP="0024362C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lastRenderedPageBreak/>
        <w:t xml:space="preserve">On the other hand, </w:t>
      </w:r>
      <w:r w:rsidR="00B84774">
        <w:rPr>
          <w:lang w:val="en-GB" w:eastAsia="ja-JP"/>
        </w:rPr>
        <w:t>for CG occasion</w:t>
      </w:r>
      <w:r w:rsidR="00B0208C">
        <w:rPr>
          <w:lang w:val="en-GB" w:eastAsia="ja-JP"/>
        </w:rPr>
        <w:t xml:space="preserve"> #n</w:t>
      </w:r>
      <w:r w:rsidR="00683200">
        <w:rPr>
          <w:lang w:val="en-GB" w:eastAsia="ja-JP"/>
        </w:rPr>
        <w:t xml:space="preserve">, </w:t>
      </w:r>
      <w:r w:rsidR="003D6ECC">
        <w:rPr>
          <w:lang w:val="en-GB" w:eastAsia="ja-JP"/>
        </w:rPr>
        <w:t>if</w:t>
      </w:r>
      <w:r w:rsidR="00180CEC">
        <w:rPr>
          <w:lang w:val="en-GB" w:eastAsia="ja-JP"/>
        </w:rPr>
        <w:t xml:space="preserve"> UE </w:t>
      </w:r>
      <w:r w:rsidR="003D6ECC">
        <w:rPr>
          <w:lang w:val="en-GB" w:eastAsia="ja-JP"/>
        </w:rPr>
        <w:t xml:space="preserve">indicates </w:t>
      </w:r>
      <w:r w:rsidR="00FF255E">
        <w:rPr>
          <w:lang w:val="en-GB" w:eastAsia="ja-JP"/>
        </w:rPr>
        <w:t xml:space="preserve">in occasion #n-1 </w:t>
      </w:r>
      <w:r w:rsidR="003D6ECC">
        <w:rPr>
          <w:lang w:val="en-GB" w:eastAsia="ja-JP"/>
        </w:rPr>
        <w:t xml:space="preserve">that it will skip </w:t>
      </w:r>
      <w:r w:rsidR="00FF255E">
        <w:rPr>
          <w:lang w:val="en-GB" w:eastAsia="ja-JP"/>
        </w:rPr>
        <w:t>occasion #n</w:t>
      </w:r>
      <w:r w:rsidR="003D6ECC">
        <w:rPr>
          <w:lang w:val="en-GB" w:eastAsia="ja-JP"/>
        </w:rPr>
        <w:t xml:space="preserve">, then that indication </w:t>
      </w:r>
      <w:r w:rsidR="00180CEC">
        <w:rPr>
          <w:lang w:val="en-GB" w:eastAsia="ja-JP"/>
        </w:rPr>
        <w:t>should be final</w:t>
      </w:r>
      <w:r w:rsidR="00FF255E">
        <w:rPr>
          <w:lang w:val="en-GB" w:eastAsia="ja-JP"/>
        </w:rPr>
        <w:t xml:space="preserve">, </w:t>
      </w:r>
      <w:r w:rsidR="00DE6A4B">
        <w:rPr>
          <w:lang w:val="en-GB" w:eastAsia="ja-JP"/>
        </w:rPr>
        <w:t xml:space="preserve">even if there is subsequent </w:t>
      </w:r>
      <w:r>
        <w:rPr>
          <w:lang w:val="en-GB" w:eastAsia="ja-JP"/>
        </w:rPr>
        <w:t xml:space="preserve">arrival of </w:t>
      </w:r>
      <w:r w:rsidR="00DE6A4B">
        <w:rPr>
          <w:lang w:val="en-GB" w:eastAsia="ja-JP"/>
        </w:rPr>
        <w:t>data eligible for the CG</w:t>
      </w:r>
      <w:r w:rsidR="00311970">
        <w:rPr>
          <w:lang w:val="en-GB" w:eastAsia="ja-JP"/>
        </w:rPr>
        <w:t xml:space="preserve">. </w:t>
      </w:r>
      <w:r w:rsidR="00155CB0">
        <w:rPr>
          <w:lang w:val="en-GB" w:eastAsia="ja-JP"/>
        </w:rPr>
        <w:t xml:space="preserve">UE should not change its behavior </w:t>
      </w:r>
      <w:r w:rsidR="00E83258">
        <w:rPr>
          <w:lang w:val="en-GB" w:eastAsia="ja-JP"/>
        </w:rPr>
        <w:t xml:space="preserve">because network may have </w:t>
      </w:r>
      <w:r w:rsidR="00155CB0">
        <w:rPr>
          <w:lang w:val="en-GB" w:eastAsia="ja-JP"/>
        </w:rPr>
        <w:t xml:space="preserve">already </w:t>
      </w:r>
      <w:r w:rsidR="00E83258">
        <w:rPr>
          <w:lang w:val="en-GB" w:eastAsia="ja-JP"/>
        </w:rPr>
        <w:t xml:space="preserve">re-allocated that radio resource </w:t>
      </w:r>
      <w:r w:rsidR="00155CB0">
        <w:rPr>
          <w:lang w:val="en-GB" w:eastAsia="ja-JP"/>
        </w:rPr>
        <w:t>to an</w:t>
      </w:r>
      <w:r w:rsidR="00E83258">
        <w:rPr>
          <w:lang w:val="en-GB" w:eastAsia="ja-JP"/>
        </w:rPr>
        <w:t xml:space="preserve">other </w:t>
      </w:r>
      <w:r w:rsidR="00155CB0">
        <w:rPr>
          <w:lang w:val="en-GB" w:eastAsia="ja-JP"/>
        </w:rPr>
        <w:t>UE</w:t>
      </w:r>
      <w:r w:rsidR="00E83258">
        <w:rPr>
          <w:lang w:val="en-GB" w:eastAsia="ja-JP"/>
        </w:rPr>
        <w:t xml:space="preserve">. </w:t>
      </w:r>
    </w:p>
    <w:p w14:paraId="09DCF0F8" w14:textId="39971591" w:rsidR="0068001A" w:rsidRPr="0024362C" w:rsidRDefault="002D5DAC" w:rsidP="00E373F9">
      <w:pPr>
        <w:spacing w:before="0" w:after="120"/>
        <w:ind w:left="1620" w:hanging="1620"/>
        <w:rPr>
          <w:b/>
          <w:bCs/>
          <w:lang w:val="en-GB" w:eastAsia="ja-JP"/>
        </w:rPr>
      </w:pPr>
      <w:r w:rsidRPr="0024362C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155CB0">
        <w:rPr>
          <w:b/>
          <w:bCs/>
          <w:lang w:val="en-GB" w:eastAsia="ja-JP"/>
        </w:rPr>
        <w:t>4.</w:t>
      </w:r>
      <w:r w:rsidRPr="0024362C">
        <w:rPr>
          <w:b/>
          <w:bCs/>
          <w:lang w:val="en-GB" w:eastAsia="ja-JP"/>
        </w:rPr>
        <w:tab/>
      </w:r>
      <w:r w:rsidR="0068001A">
        <w:rPr>
          <w:b/>
          <w:bCs/>
          <w:lang w:val="en-GB" w:eastAsia="ja-JP"/>
        </w:rPr>
        <w:t>I</w:t>
      </w:r>
      <w:r w:rsidR="00B7702F" w:rsidRPr="00B7702F">
        <w:rPr>
          <w:b/>
          <w:bCs/>
          <w:lang w:val="en-GB" w:eastAsia="ja-JP"/>
        </w:rPr>
        <w:t xml:space="preserve">f UE indicates in </w:t>
      </w:r>
      <w:r w:rsidR="0068001A">
        <w:rPr>
          <w:b/>
          <w:bCs/>
          <w:lang w:val="en-GB" w:eastAsia="ja-JP"/>
        </w:rPr>
        <w:t xml:space="preserve">CG </w:t>
      </w:r>
      <w:r w:rsidR="00B7702F" w:rsidRPr="00B7702F">
        <w:rPr>
          <w:b/>
          <w:bCs/>
          <w:lang w:val="en-GB" w:eastAsia="ja-JP"/>
        </w:rPr>
        <w:t>occasion #n that it will skip occasion #n</w:t>
      </w:r>
      <w:r w:rsidR="0068001A">
        <w:rPr>
          <w:b/>
          <w:bCs/>
          <w:lang w:val="en-GB" w:eastAsia="ja-JP"/>
        </w:rPr>
        <w:t>+1</w:t>
      </w:r>
      <w:r w:rsidR="00B7702F" w:rsidRPr="00B7702F">
        <w:rPr>
          <w:b/>
          <w:bCs/>
          <w:lang w:val="en-GB" w:eastAsia="ja-JP"/>
        </w:rPr>
        <w:t xml:space="preserve">, then </w:t>
      </w:r>
      <w:r w:rsidR="00CE4CFA">
        <w:rPr>
          <w:b/>
          <w:bCs/>
          <w:lang w:val="en-GB" w:eastAsia="ja-JP"/>
        </w:rPr>
        <w:t xml:space="preserve">UE is not allowed to transmit over occasion #n+1, </w:t>
      </w:r>
      <w:r w:rsidR="00B7702F" w:rsidRPr="00B7702F">
        <w:rPr>
          <w:b/>
          <w:bCs/>
          <w:lang w:val="en-GB" w:eastAsia="ja-JP"/>
        </w:rPr>
        <w:t xml:space="preserve">even if there is data eligible for </w:t>
      </w:r>
      <w:r w:rsidR="00A530D4">
        <w:rPr>
          <w:b/>
          <w:bCs/>
          <w:lang w:val="en-GB" w:eastAsia="ja-JP"/>
        </w:rPr>
        <w:t xml:space="preserve">the CG in </w:t>
      </w:r>
      <w:r w:rsidR="00CE4CFA">
        <w:rPr>
          <w:b/>
          <w:bCs/>
          <w:lang w:val="en-GB" w:eastAsia="ja-JP"/>
        </w:rPr>
        <w:t>occasion #n+1</w:t>
      </w:r>
      <w:r w:rsidR="0068001A">
        <w:rPr>
          <w:b/>
          <w:bCs/>
          <w:lang w:val="en-GB" w:eastAsia="ja-JP"/>
        </w:rPr>
        <w:t>.</w:t>
      </w:r>
    </w:p>
    <w:p w14:paraId="75D3AFA2" w14:textId="2C041DCD" w:rsidR="008C4564" w:rsidRDefault="00C6295D" w:rsidP="008C4564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A</w:t>
      </w:r>
      <w:r w:rsidR="008C4564">
        <w:rPr>
          <w:lang w:val="en-GB" w:eastAsia="ja-JP"/>
        </w:rPr>
        <w:t xml:space="preserve"> scenario related to intra-UE prioritization is that a UTO-UCI may be deprioritized by another UCI with higher priority. In such </w:t>
      </w:r>
      <w:r>
        <w:rPr>
          <w:lang w:val="en-GB" w:eastAsia="ja-JP"/>
        </w:rPr>
        <w:t xml:space="preserve">a </w:t>
      </w:r>
      <w:r w:rsidR="008C4564">
        <w:rPr>
          <w:lang w:val="en-GB" w:eastAsia="ja-JP"/>
        </w:rPr>
        <w:t xml:space="preserve">case, to avoid possible misunderstanding between network and UE, absence of UTO-UCI in a CG PUSCH transmission should be interpreted as </w:t>
      </w:r>
      <w:r w:rsidR="003342F4">
        <w:rPr>
          <w:lang w:val="en-GB" w:eastAsia="ja-JP"/>
        </w:rPr>
        <w:t xml:space="preserve">that </w:t>
      </w:r>
      <w:r w:rsidR="008C4564">
        <w:rPr>
          <w:lang w:val="en-GB" w:eastAsia="ja-JP"/>
        </w:rPr>
        <w:t xml:space="preserve">UE </w:t>
      </w:r>
      <w:r w:rsidR="003342F4">
        <w:rPr>
          <w:lang w:val="en-GB" w:eastAsia="ja-JP"/>
        </w:rPr>
        <w:t>may</w:t>
      </w:r>
      <w:r w:rsidR="008C4564">
        <w:rPr>
          <w:lang w:val="en-GB" w:eastAsia="ja-JP"/>
        </w:rPr>
        <w:t xml:space="preserve"> use the corresponding CG occasion(s). </w:t>
      </w:r>
    </w:p>
    <w:p w14:paraId="5505D914" w14:textId="3F1AC869" w:rsidR="008C4564" w:rsidRPr="004D31AB" w:rsidRDefault="008C4564" w:rsidP="008C4564">
      <w:pPr>
        <w:spacing w:before="0" w:after="120"/>
        <w:ind w:left="1620" w:hanging="1620"/>
        <w:rPr>
          <w:b/>
          <w:bCs/>
          <w:lang w:val="en-GB" w:eastAsia="ja-JP"/>
        </w:rPr>
      </w:pPr>
      <w:r w:rsidRPr="00A43D25">
        <w:rPr>
          <w:b/>
          <w:bCs/>
          <w:lang w:val="en-GB" w:eastAsia="ja-JP"/>
        </w:rPr>
        <w:t xml:space="preserve">Proposal </w:t>
      </w:r>
      <w:r w:rsidR="00C6295D">
        <w:rPr>
          <w:b/>
          <w:bCs/>
          <w:lang w:val="en-GB" w:eastAsia="ja-JP"/>
        </w:rPr>
        <w:t>5</w:t>
      </w:r>
      <w:r w:rsidRPr="00A43D25">
        <w:rPr>
          <w:b/>
          <w:bCs/>
          <w:lang w:val="en-GB" w:eastAsia="ja-JP"/>
        </w:rPr>
        <w:t>.</w:t>
      </w:r>
      <w:r w:rsidRPr="00A43D25">
        <w:rPr>
          <w:b/>
          <w:bCs/>
          <w:lang w:val="en-GB" w:eastAsia="ja-JP"/>
        </w:rPr>
        <w:tab/>
      </w:r>
      <w:r w:rsidR="00E82F5C">
        <w:rPr>
          <w:b/>
          <w:bCs/>
          <w:lang w:val="en-GB" w:eastAsia="ja-JP"/>
        </w:rPr>
        <w:t xml:space="preserve">If </w:t>
      </w:r>
      <w:r w:rsidRPr="00A43D25">
        <w:rPr>
          <w:b/>
          <w:bCs/>
          <w:lang w:val="en-GB" w:eastAsia="ja-JP"/>
        </w:rPr>
        <w:t xml:space="preserve">UTO-UCI </w:t>
      </w:r>
      <w:r w:rsidR="00E82F5C">
        <w:rPr>
          <w:b/>
          <w:bCs/>
          <w:lang w:val="en-GB" w:eastAsia="ja-JP"/>
        </w:rPr>
        <w:t xml:space="preserve">is absent </w:t>
      </w:r>
      <w:r w:rsidRPr="00A43D25">
        <w:rPr>
          <w:b/>
          <w:bCs/>
          <w:lang w:val="en-GB" w:eastAsia="ja-JP"/>
        </w:rPr>
        <w:t xml:space="preserve">in </w:t>
      </w:r>
      <w:r>
        <w:rPr>
          <w:b/>
          <w:bCs/>
          <w:lang w:val="en-GB" w:eastAsia="ja-JP"/>
        </w:rPr>
        <w:t>a</w:t>
      </w:r>
      <w:r w:rsidRPr="00A43D25">
        <w:rPr>
          <w:b/>
          <w:bCs/>
          <w:lang w:val="en-GB" w:eastAsia="ja-JP"/>
        </w:rPr>
        <w:t xml:space="preserve"> CG PUSCH </w:t>
      </w:r>
      <w:r>
        <w:rPr>
          <w:b/>
          <w:bCs/>
          <w:lang w:val="en-GB" w:eastAsia="ja-JP"/>
        </w:rPr>
        <w:t>transmission (</w:t>
      </w:r>
      <w:proofErr w:type="gramStart"/>
      <w:r>
        <w:rPr>
          <w:b/>
          <w:bCs/>
          <w:lang w:val="en-GB" w:eastAsia="ja-JP"/>
        </w:rPr>
        <w:t>e.g.</w:t>
      </w:r>
      <w:proofErr w:type="gramEnd"/>
      <w:r>
        <w:rPr>
          <w:b/>
          <w:bCs/>
          <w:lang w:val="en-GB" w:eastAsia="ja-JP"/>
        </w:rPr>
        <w:t xml:space="preserve"> due to intra-UE prioritization)</w:t>
      </w:r>
      <w:r w:rsidR="00E82F5C">
        <w:rPr>
          <w:b/>
          <w:bCs/>
          <w:lang w:val="en-GB" w:eastAsia="ja-JP"/>
        </w:rPr>
        <w:t xml:space="preserve">, network </w:t>
      </w:r>
      <w:r w:rsidRPr="00A43D25">
        <w:rPr>
          <w:b/>
          <w:bCs/>
          <w:lang w:val="en-GB" w:eastAsia="ja-JP"/>
        </w:rPr>
        <w:t xml:space="preserve">should </w:t>
      </w:r>
      <w:r>
        <w:rPr>
          <w:b/>
          <w:bCs/>
          <w:lang w:val="en-GB" w:eastAsia="ja-JP"/>
        </w:rPr>
        <w:t>consider</w:t>
      </w:r>
      <w:r w:rsidR="00E82F5C">
        <w:rPr>
          <w:b/>
          <w:bCs/>
          <w:lang w:val="en-GB" w:eastAsia="ja-JP"/>
        </w:rPr>
        <w:t xml:space="preserve"> that the</w:t>
      </w:r>
      <w:r>
        <w:rPr>
          <w:b/>
          <w:bCs/>
          <w:lang w:val="en-GB" w:eastAsia="ja-JP"/>
        </w:rPr>
        <w:t xml:space="preserve"> </w:t>
      </w:r>
      <w:r w:rsidRPr="00A43D25">
        <w:rPr>
          <w:b/>
          <w:bCs/>
          <w:lang w:val="en-GB" w:eastAsia="ja-JP"/>
        </w:rPr>
        <w:t xml:space="preserve">UE </w:t>
      </w:r>
      <w:r w:rsidR="003342F4">
        <w:rPr>
          <w:b/>
          <w:bCs/>
          <w:lang w:val="en-GB" w:eastAsia="ja-JP"/>
        </w:rPr>
        <w:t>may</w:t>
      </w:r>
      <w:r w:rsidRPr="00A43D25">
        <w:rPr>
          <w:b/>
          <w:bCs/>
          <w:lang w:val="en-GB" w:eastAsia="ja-JP"/>
        </w:rPr>
        <w:t xml:space="preserve"> use the corresponding CG occasion(s).</w:t>
      </w:r>
    </w:p>
    <w:p w14:paraId="0527BD27" w14:textId="77777777" w:rsidR="008F7240" w:rsidRDefault="00E4456D" w:rsidP="008F7240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When Rel-16 enhanced UL skipping is configured, if </w:t>
      </w:r>
      <w:r w:rsidR="00072DEC">
        <w:rPr>
          <w:lang w:val="en-GB" w:eastAsia="ja-JP"/>
        </w:rPr>
        <w:t>a UCI overlaps with a PUSCH occasion, then UE is required to multiplex the UCI on th</w:t>
      </w:r>
      <w:r w:rsidR="00D26ACD">
        <w:rPr>
          <w:lang w:val="en-GB" w:eastAsia="ja-JP"/>
        </w:rPr>
        <w:t>at</w:t>
      </w:r>
      <w:r w:rsidR="00072DEC">
        <w:rPr>
          <w:lang w:val="en-GB" w:eastAsia="ja-JP"/>
        </w:rPr>
        <w:t xml:space="preserve"> PUSCH, even if UE has no data eligible </w:t>
      </w:r>
      <w:r w:rsidR="00D26ACD">
        <w:rPr>
          <w:lang w:val="en-GB" w:eastAsia="ja-JP"/>
        </w:rPr>
        <w:t>to use that PUSCH (</w:t>
      </w:r>
      <w:proofErr w:type="gramStart"/>
      <w:r w:rsidR="00D26ACD">
        <w:rPr>
          <w:lang w:val="en-GB" w:eastAsia="ja-JP"/>
        </w:rPr>
        <w:t>i.e.</w:t>
      </w:r>
      <w:proofErr w:type="gramEnd"/>
      <w:r w:rsidR="00D26ACD">
        <w:rPr>
          <w:lang w:val="en-GB" w:eastAsia="ja-JP"/>
        </w:rPr>
        <w:t xml:space="preserve"> a dummy TB has to be sent). </w:t>
      </w:r>
      <w:r w:rsidR="008F7240">
        <w:rPr>
          <w:lang w:val="en-GB" w:eastAsia="ja-JP"/>
        </w:rPr>
        <w:t>This behavior is inefficient for UE but saves gNB from blind decode both PUCCH and PUSCH in the same slot.</w:t>
      </w:r>
    </w:p>
    <w:p w14:paraId="61472AA0" w14:textId="3D86FB22" w:rsidR="00172AA4" w:rsidRDefault="008F7240" w:rsidP="008F7240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However, if skipping indication for CG is configured for a UE, then this inefficient can be avoided. More specifically, </w:t>
      </w:r>
      <w:r w:rsidR="002856A8">
        <w:rPr>
          <w:lang w:val="en-GB" w:eastAsia="ja-JP"/>
        </w:rPr>
        <w:t>i</w:t>
      </w:r>
      <w:r w:rsidR="0061532B" w:rsidRPr="00994540">
        <w:rPr>
          <w:lang w:val="en-GB" w:eastAsia="ja-JP"/>
        </w:rPr>
        <w:t>f UE has a UCI whose PUCCH occasion overlaps with a CG occasion and does not have any UL data eligible for the CG occasion, UE sends UL skipping indication before the CG occasion</w:t>
      </w:r>
      <w:r w:rsidR="004D3FEB">
        <w:rPr>
          <w:lang w:val="en-GB" w:eastAsia="ja-JP"/>
        </w:rPr>
        <w:t>. Then network knows UE will not transmit anything over PUSCH</w:t>
      </w:r>
      <w:r w:rsidR="00A81D14">
        <w:rPr>
          <w:lang w:val="en-GB" w:eastAsia="ja-JP"/>
        </w:rPr>
        <w:t xml:space="preserve">, and it needs to decode only PUCCH. </w:t>
      </w:r>
      <w:r w:rsidR="00774C66">
        <w:rPr>
          <w:lang w:val="en-GB" w:eastAsia="ja-JP"/>
        </w:rPr>
        <w:t>For UE, it can</w:t>
      </w:r>
      <w:r w:rsidR="00A81D14">
        <w:rPr>
          <w:lang w:val="en-GB" w:eastAsia="ja-JP"/>
        </w:rPr>
        <w:t xml:space="preserve"> </w:t>
      </w:r>
      <w:r w:rsidR="00F5484D">
        <w:rPr>
          <w:lang w:val="en-GB" w:eastAsia="ja-JP"/>
        </w:rPr>
        <w:t xml:space="preserve">still </w:t>
      </w:r>
      <w:r w:rsidR="0061532B" w:rsidRPr="00994540">
        <w:rPr>
          <w:lang w:val="en-GB" w:eastAsia="ja-JP"/>
        </w:rPr>
        <w:t>transmit the UCI over PUCCH</w:t>
      </w:r>
      <w:r w:rsidR="00F5484D">
        <w:rPr>
          <w:lang w:val="en-GB" w:eastAsia="ja-JP"/>
        </w:rPr>
        <w:t xml:space="preserve"> and no</w:t>
      </w:r>
      <w:r w:rsidR="0061532B" w:rsidRPr="00994540">
        <w:rPr>
          <w:lang w:val="en-GB" w:eastAsia="ja-JP"/>
        </w:rPr>
        <w:t xml:space="preserve"> PUSCH </w:t>
      </w:r>
      <w:r w:rsidR="00F5484D">
        <w:rPr>
          <w:lang w:val="en-GB" w:eastAsia="ja-JP"/>
        </w:rPr>
        <w:t>transmission is required</w:t>
      </w:r>
      <w:r w:rsidR="0061532B">
        <w:rPr>
          <w:lang w:val="en-GB" w:eastAsia="ja-JP"/>
        </w:rPr>
        <w:t>.</w:t>
      </w:r>
      <w:r w:rsidR="00072DEC">
        <w:rPr>
          <w:lang w:val="en-GB" w:eastAsia="ja-JP"/>
        </w:rPr>
        <w:t xml:space="preserve"> </w:t>
      </w:r>
      <w:r w:rsidR="00774C66">
        <w:rPr>
          <w:lang w:val="en-GB" w:eastAsia="ja-JP"/>
        </w:rPr>
        <w:t xml:space="preserve">This </w:t>
      </w:r>
      <w:r w:rsidR="00981C1E">
        <w:rPr>
          <w:lang w:val="en-GB" w:eastAsia="ja-JP"/>
        </w:rPr>
        <w:t>behavior eliminates the decoding ambiguity at gNB side and is more power efficient for UE</w:t>
      </w:r>
      <w:r w:rsidR="000F28A0">
        <w:rPr>
          <w:lang w:val="en-GB" w:eastAsia="ja-JP"/>
        </w:rPr>
        <w:t xml:space="preserve"> than the Rel-16 behavior.</w:t>
      </w:r>
      <w:r w:rsidR="00774C66">
        <w:rPr>
          <w:lang w:val="en-GB" w:eastAsia="ja-JP"/>
        </w:rPr>
        <w:t xml:space="preserve"> </w:t>
      </w:r>
    </w:p>
    <w:p w14:paraId="4793608A" w14:textId="49CE19D1" w:rsidR="002D5DAC" w:rsidRDefault="002D5DAC" w:rsidP="00CF6BEE">
      <w:pPr>
        <w:spacing w:before="0" w:after="120"/>
        <w:ind w:left="1530" w:hanging="1530"/>
        <w:rPr>
          <w:b/>
          <w:bCs/>
          <w:lang w:val="en-GB" w:eastAsia="ja-JP"/>
        </w:rPr>
      </w:pPr>
      <w:r w:rsidRPr="00CF6BEE">
        <w:rPr>
          <w:b/>
          <w:bCs/>
          <w:lang w:val="en-GB" w:eastAsia="ja-JP"/>
        </w:rPr>
        <w:t>Proposal</w:t>
      </w:r>
      <w:r w:rsidR="006B0D56">
        <w:rPr>
          <w:b/>
          <w:bCs/>
          <w:lang w:val="en-GB" w:eastAsia="ja-JP"/>
        </w:rPr>
        <w:t xml:space="preserve"> </w:t>
      </w:r>
      <w:r w:rsidR="00C6295D">
        <w:rPr>
          <w:b/>
          <w:bCs/>
          <w:lang w:val="en-GB" w:eastAsia="ja-JP"/>
        </w:rPr>
        <w:t>6</w:t>
      </w:r>
      <w:r w:rsidRPr="00CF6BEE">
        <w:rPr>
          <w:b/>
          <w:bCs/>
          <w:lang w:val="en-GB" w:eastAsia="ja-JP"/>
        </w:rPr>
        <w:t>.</w:t>
      </w:r>
      <w:r w:rsidRPr="00CF6BEE">
        <w:rPr>
          <w:b/>
          <w:bCs/>
          <w:lang w:val="en-GB" w:eastAsia="ja-JP"/>
        </w:rPr>
        <w:tab/>
        <w:t xml:space="preserve">If UE has a UCI </w:t>
      </w:r>
      <w:r w:rsidR="00831DC3">
        <w:rPr>
          <w:b/>
          <w:bCs/>
          <w:lang w:val="en-GB" w:eastAsia="ja-JP"/>
        </w:rPr>
        <w:t>overlapping</w:t>
      </w:r>
      <w:r w:rsidRPr="00CF6BEE">
        <w:rPr>
          <w:b/>
          <w:bCs/>
          <w:lang w:val="en-GB" w:eastAsia="ja-JP"/>
        </w:rPr>
        <w:t xml:space="preserve"> with a CG occasion and does not have any UL data eligible for the CG occasion, UE </w:t>
      </w:r>
      <w:r w:rsidR="00B54929">
        <w:rPr>
          <w:b/>
          <w:bCs/>
          <w:lang w:val="en-GB" w:eastAsia="ja-JP"/>
        </w:rPr>
        <w:t xml:space="preserve">can </w:t>
      </w:r>
      <w:r w:rsidRPr="00CF6BEE">
        <w:rPr>
          <w:b/>
          <w:bCs/>
          <w:lang w:val="en-GB" w:eastAsia="ja-JP"/>
        </w:rPr>
        <w:t>send skipping indication before the CG occasion and transmit the UCI over PUCCH. UE is not required to transmit over PUSCH in this case.</w:t>
      </w:r>
    </w:p>
    <w:p w14:paraId="7FFD694F" w14:textId="14C686EA" w:rsidR="0027558E" w:rsidRDefault="00D929D6" w:rsidP="002530E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F328255" w14:textId="0DA0073D" w:rsidR="006B0D56" w:rsidRDefault="006B0D56" w:rsidP="006B0D56">
      <w:pPr>
        <w:rPr>
          <w:lang w:eastAsia="ja-JP"/>
        </w:rPr>
      </w:pPr>
      <w:r>
        <w:rPr>
          <w:lang w:eastAsia="ja-JP"/>
        </w:rPr>
        <w:t>Based on the above discussions, we’d suggest RAN2 discuss and agree to the following proposals:</w:t>
      </w:r>
    </w:p>
    <w:p w14:paraId="7146474D" w14:textId="6D62FA3B" w:rsidR="00325DDD" w:rsidRPr="002822BC" w:rsidRDefault="00325DDD" w:rsidP="00E373F9">
      <w:pPr>
        <w:spacing w:before="240" w:after="180"/>
        <w:ind w:left="1627" w:hanging="1627"/>
        <w:rPr>
          <w:b/>
          <w:bCs/>
          <w:lang w:val="en-GB" w:eastAsia="ja-JP"/>
        </w:rPr>
      </w:pPr>
      <w:r w:rsidRPr="002822BC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1</w:t>
      </w:r>
      <w:r w:rsidRPr="002822BC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2822BC">
        <w:rPr>
          <w:b/>
          <w:bCs/>
          <w:lang w:val="en-GB" w:eastAsia="ja-JP"/>
        </w:rPr>
        <w:t>Whether</w:t>
      </w:r>
      <w:r w:rsidR="00FE008A">
        <w:rPr>
          <w:b/>
          <w:bCs/>
          <w:lang w:val="en-GB" w:eastAsia="ja-JP"/>
        </w:rPr>
        <w:t>/when</w:t>
      </w:r>
      <w:r w:rsidRPr="002822BC">
        <w:rPr>
          <w:b/>
          <w:bCs/>
          <w:lang w:val="en-GB" w:eastAsia="ja-JP"/>
        </w:rPr>
        <w:t xml:space="preserve"> to send skipping indication for a CG occasion is a decision made by MAC entity</w:t>
      </w:r>
      <w:r>
        <w:rPr>
          <w:b/>
          <w:bCs/>
          <w:lang w:val="en-GB" w:eastAsia="ja-JP"/>
        </w:rPr>
        <w:t xml:space="preserve"> based on availability of L2 data</w:t>
      </w:r>
      <w:r w:rsidRPr="002822BC">
        <w:rPr>
          <w:b/>
          <w:bCs/>
          <w:lang w:val="en-GB" w:eastAsia="ja-JP"/>
        </w:rPr>
        <w:t>. The related UE behaviors should be discussed by RAN2.</w:t>
      </w:r>
    </w:p>
    <w:p w14:paraId="7FB13364" w14:textId="1B69C5BF" w:rsidR="00325DDD" w:rsidRPr="00F15163" w:rsidRDefault="00325DDD" w:rsidP="00E373F9">
      <w:pPr>
        <w:spacing w:before="0" w:after="180"/>
        <w:ind w:left="1627" w:hanging="1627"/>
        <w:rPr>
          <w:b/>
          <w:bCs/>
          <w:lang w:val="en-GB" w:eastAsia="ja-JP"/>
        </w:rPr>
      </w:pPr>
      <w:r w:rsidRPr="00F15163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2</w:t>
      </w:r>
      <w:r w:rsidRPr="00F15163">
        <w:rPr>
          <w:b/>
          <w:bCs/>
          <w:lang w:val="en-GB" w:eastAsia="ja-JP"/>
        </w:rPr>
        <w:t>.</w:t>
      </w:r>
      <w:r w:rsidRPr="00F15163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>Even i</w:t>
      </w:r>
      <w:r w:rsidRPr="00F15163">
        <w:rPr>
          <w:b/>
          <w:bCs/>
          <w:lang w:val="en-GB" w:eastAsia="ja-JP"/>
        </w:rPr>
        <w:t xml:space="preserve">f UE </w:t>
      </w:r>
      <w:r>
        <w:rPr>
          <w:b/>
          <w:bCs/>
          <w:lang w:val="en-GB" w:eastAsia="ja-JP"/>
        </w:rPr>
        <w:t>has</w:t>
      </w:r>
      <w:r w:rsidRPr="00F15163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previously indicated</w:t>
      </w:r>
      <w:r w:rsidRPr="00F15163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 xml:space="preserve">that it will not skip </w:t>
      </w:r>
      <w:r w:rsidRPr="00F15163">
        <w:rPr>
          <w:b/>
          <w:bCs/>
          <w:lang w:val="en-GB" w:eastAsia="ja-JP"/>
        </w:rPr>
        <w:t>a CG occasion, UE is still allowed to skip th</w:t>
      </w:r>
      <w:r>
        <w:rPr>
          <w:b/>
          <w:bCs/>
          <w:lang w:val="en-GB" w:eastAsia="ja-JP"/>
        </w:rPr>
        <w:t>at CG</w:t>
      </w:r>
      <w:r w:rsidRPr="00F15163">
        <w:rPr>
          <w:b/>
          <w:bCs/>
          <w:lang w:val="en-GB" w:eastAsia="ja-JP"/>
        </w:rPr>
        <w:t xml:space="preserve"> </w:t>
      </w:r>
      <w:r w:rsidR="007B1916" w:rsidRPr="00F15163">
        <w:rPr>
          <w:b/>
          <w:bCs/>
          <w:lang w:val="en-GB" w:eastAsia="ja-JP"/>
        </w:rPr>
        <w:t>occasion</w:t>
      </w:r>
      <w:r w:rsidR="007B1916">
        <w:rPr>
          <w:b/>
          <w:bCs/>
          <w:lang w:val="en-GB" w:eastAsia="ja-JP"/>
        </w:rPr>
        <w:t xml:space="preserve"> if</w:t>
      </w:r>
      <w:r w:rsidR="00C978C5">
        <w:rPr>
          <w:b/>
          <w:bCs/>
          <w:lang w:val="en-GB" w:eastAsia="ja-JP"/>
        </w:rPr>
        <w:t xml:space="preserve"> no eligible data is available in that slot</w:t>
      </w:r>
      <w:r w:rsidRPr="00F15163">
        <w:rPr>
          <w:b/>
          <w:bCs/>
          <w:lang w:val="en-GB" w:eastAsia="ja-JP"/>
        </w:rPr>
        <w:t xml:space="preserve">. </w:t>
      </w:r>
    </w:p>
    <w:p w14:paraId="7ED6F692" w14:textId="609EE041" w:rsidR="00F86648" w:rsidRPr="0005173A" w:rsidRDefault="00F86648" w:rsidP="00E373F9">
      <w:pPr>
        <w:spacing w:before="0" w:after="180"/>
        <w:ind w:left="1627" w:hanging="1627"/>
        <w:rPr>
          <w:b/>
          <w:bCs/>
          <w:lang w:val="en-GB" w:eastAsia="ja-JP"/>
        </w:rPr>
      </w:pPr>
      <w:r w:rsidRPr="0005173A">
        <w:rPr>
          <w:b/>
          <w:bCs/>
          <w:lang w:val="en-GB" w:eastAsia="ja-JP"/>
        </w:rPr>
        <w:t>Proposal 3.</w:t>
      </w:r>
      <w:r w:rsidRPr="0005173A">
        <w:rPr>
          <w:b/>
          <w:bCs/>
          <w:lang w:val="en-GB" w:eastAsia="ja-JP"/>
        </w:rPr>
        <w:tab/>
      </w:r>
      <w:r w:rsidR="007B1916" w:rsidRPr="00D30E5B">
        <w:rPr>
          <w:b/>
          <w:bCs/>
          <w:lang w:val="en-GB" w:eastAsia="ja-JP"/>
        </w:rPr>
        <w:t xml:space="preserve">UE is allowed to change its indication for a future CG occasion in any </w:t>
      </w:r>
      <w:r w:rsidR="007B1916">
        <w:rPr>
          <w:b/>
          <w:bCs/>
          <w:lang w:val="en-GB" w:eastAsia="ja-JP"/>
        </w:rPr>
        <w:t>UTO-UCI transmitted up to</w:t>
      </w:r>
      <w:r w:rsidR="007B1916" w:rsidRPr="00D30E5B">
        <w:rPr>
          <w:b/>
          <w:bCs/>
          <w:lang w:val="en-GB" w:eastAsia="ja-JP"/>
        </w:rPr>
        <w:t xml:space="preserve"> </w:t>
      </w:r>
      <w:r w:rsidR="007B1916">
        <w:rPr>
          <w:b/>
          <w:bCs/>
          <w:lang w:val="en-GB" w:eastAsia="ja-JP"/>
        </w:rPr>
        <w:t xml:space="preserve">that </w:t>
      </w:r>
      <w:r w:rsidR="007B1916" w:rsidRPr="00D30E5B">
        <w:rPr>
          <w:b/>
          <w:bCs/>
          <w:lang w:val="en-GB" w:eastAsia="ja-JP"/>
        </w:rPr>
        <w:t>occasion</w:t>
      </w:r>
      <w:r w:rsidR="007B1916">
        <w:rPr>
          <w:b/>
          <w:bCs/>
          <w:lang w:val="en-GB" w:eastAsia="ja-JP"/>
        </w:rPr>
        <w:t>.</w:t>
      </w:r>
    </w:p>
    <w:p w14:paraId="34ACD0F0" w14:textId="2600DDE7" w:rsidR="00F86648" w:rsidRDefault="00F86648" w:rsidP="00E373F9">
      <w:pPr>
        <w:spacing w:before="0" w:after="180"/>
        <w:ind w:left="1627" w:hanging="1627"/>
        <w:rPr>
          <w:b/>
          <w:bCs/>
          <w:lang w:val="en-GB" w:eastAsia="ja-JP"/>
        </w:rPr>
      </w:pPr>
      <w:r w:rsidRPr="0024362C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4.</w:t>
      </w:r>
      <w:r w:rsidRPr="0024362C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>I</w:t>
      </w:r>
      <w:r w:rsidRPr="00B7702F">
        <w:rPr>
          <w:b/>
          <w:bCs/>
          <w:lang w:val="en-GB" w:eastAsia="ja-JP"/>
        </w:rPr>
        <w:t xml:space="preserve">f UE indicates in </w:t>
      </w:r>
      <w:r>
        <w:rPr>
          <w:b/>
          <w:bCs/>
          <w:lang w:val="en-GB" w:eastAsia="ja-JP"/>
        </w:rPr>
        <w:t xml:space="preserve">CG </w:t>
      </w:r>
      <w:r w:rsidRPr="00B7702F">
        <w:rPr>
          <w:b/>
          <w:bCs/>
          <w:lang w:val="en-GB" w:eastAsia="ja-JP"/>
        </w:rPr>
        <w:t>occasion #n that it will skip occasion #n</w:t>
      </w:r>
      <w:r>
        <w:rPr>
          <w:b/>
          <w:bCs/>
          <w:lang w:val="en-GB" w:eastAsia="ja-JP"/>
        </w:rPr>
        <w:t>+1</w:t>
      </w:r>
      <w:r w:rsidRPr="00B7702F">
        <w:rPr>
          <w:b/>
          <w:bCs/>
          <w:lang w:val="en-GB" w:eastAsia="ja-JP"/>
        </w:rPr>
        <w:t xml:space="preserve">, then </w:t>
      </w:r>
      <w:r>
        <w:rPr>
          <w:b/>
          <w:bCs/>
          <w:lang w:val="en-GB" w:eastAsia="ja-JP"/>
        </w:rPr>
        <w:t xml:space="preserve">UE is not allowed to transmit over occasion #n+1, </w:t>
      </w:r>
      <w:r w:rsidRPr="00B7702F">
        <w:rPr>
          <w:b/>
          <w:bCs/>
          <w:lang w:val="en-GB" w:eastAsia="ja-JP"/>
        </w:rPr>
        <w:t xml:space="preserve">even if there is data eligible for </w:t>
      </w:r>
      <w:r>
        <w:rPr>
          <w:b/>
          <w:bCs/>
          <w:lang w:val="en-GB" w:eastAsia="ja-JP"/>
        </w:rPr>
        <w:t>the CG in occasion #n+1.</w:t>
      </w:r>
    </w:p>
    <w:p w14:paraId="04FDE513" w14:textId="3B10543F" w:rsidR="00C6295D" w:rsidRPr="004D31AB" w:rsidRDefault="00C6295D" w:rsidP="00C6295D">
      <w:pPr>
        <w:spacing w:before="0" w:after="180"/>
        <w:ind w:left="1627" w:hanging="1627"/>
        <w:rPr>
          <w:b/>
          <w:bCs/>
          <w:lang w:val="en-GB" w:eastAsia="ja-JP"/>
        </w:rPr>
      </w:pPr>
      <w:r w:rsidRPr="0005173A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5</w:t>
      </w:r>
      <w:r w:rsidRPr="0005173A">
        <w:rPr>
          <w:b/>
          <w:bCs/>
          <w:lang w:val="en-GB" w:eastAsia="ja-JP"/>
        </w:rPr>
        <w:t>.</w:t>
      </w:r>
      <w:r w:rsidRPr="0005173A">
        <w:rPr>
          <w:b/>
          <w:bCs/>
          <w:lang w:val="en-GB" w:eastAsia="ja-JP"/>
        </w:rPr>
        <w:tab/>
      </w:r>
      <w:r w:rsidR="00356307">
        <w:rPr>
          <w:b/>
          <w:bCs/>
          <w:lang w:val="en-GB" w:eastAsia="ja-JP"/>
        </w:rPr>
        <w:t xml:space="preserve">If </w:t>
      </w:r>
      <w:r w:rsidR="00356307" w:rsidRPr="00A43D25">
        <w:rPr>
          <w:b/>
          <w:bCs/>
          <w:lang w:val="en-GB" w:eastAsia="ja-JP"/>
        </w:rPr>
        <w:t xml:space="preserve">UTO-UCI </w:t>
      </w:r>
      <w:r w:rsidR="00356307">
        <w:rPr>
          <w:b/>
          <w:bCs/>
          <w:lang w:val="en-GB" w:eastAsia="ja-JP"/>
        </w:rPr>
        <w:t xml:space="preserve">is absent </w:t>
      </w:r>
      <w:r w:rsidR="00356307" w:rsidRPr="00A43D25">
        <w:rPr>
          <w:b/>
          <w:bCs/>
          <w:lang w:val="en-GB" w:eastAsia="ja-JP"/>
        </w:rPr>
        <w:t xml:space="preserve">in </w:t>
      </w:r>
      <w:r w:rsidR="00356307">
        <w:rPr>
          <w:b/>
          <w:bCs/>
          <w:lang w:val="en-GB" w:eastAsia="ja-JP"/>
        </w:rPr>
        <w:t>a</w:t>
      </w:r>
      <w:r w:rsidR="00356307" w:rsidRPr="00A43D25">
        <w:rPr>
          <w:b/>
          <w:bCs/>
          <w:lang w:val="en-GB" w:eastAsia="ja-JP"/>
        </w:rPr>
        <w:t xml:space="preserve"> CG PUSCH </w:t>
      </w:r>
      <w:r w:rsidR="00356307">
        <w:rPr>
          <w:b/>
          <w:bCs/>
          <w:lang w:val="en-GB" w:eastAsia="ja-JP"/>
        </w:rPr>
        <w:t>transmission (</w:t>
      </w:r>
      <w:proofErr w:type="gramStart"/>
      <w:r w:rsidR="00356307">
        <w:rPr>
          <w:b/>
          <w:bCs/>
          <w:lang w:val="en-GB" w:eastAsia="ja-JP"/>
        </w:rPr>
        <w:t>e.g.</w:t>
      </w:r>
      <w:proofErr w:type="gramEnd"/>
      <w:r w:rsidR="00356307">
        <w:rPr>
          <w:b/>
          <w:bCs/>
          <w:lang w:val="en-GB" w:eastAsia="ja-JP"/>
        </w:rPr>
        <w:t xml:space="preserve"> due to intra-UE prioritization), network </w:t>
      </w:r>
      <w:r w:rsidR="00356307" w:rsidRPr="00A43D25">
        <w:rPr>
          <w:b/>
          <w:bCs/>
          <w:lang w:val="en-GB" w:eastAsia="ja-JP"/>
        </w:rPr>
        <w:t xml:space="preserve">should </w:t>
      </w:r>
      <w:r w:rsidR="00356307">
        <w:rPr>
          <w:b/>
          <w:bCs/>
          <w:lang w:val="en-GB" w:eastAsia="ja-JP"/>
        </w:rPr>
        <w:t xml:space="preserve">consider that the </w:t>
      </w:r>
      <w:r w:rsidR="00356307" w:rsidRPr="00A43D25">
        <w:rPr>
          <w:b/>
          <w:bCs/>
          <w:lang w:val="en-GB" w:eastAsia="ja-JP"/>
        </w:rPr>
        <w:t xml:space="preserve">UE </w:t>
      </w:r>
      <w:r w:rsidR="00356307">
        <w:rPr>
          <w:b/>
          <w:bCs/>
          <w:lang w:val="en-GB" w:eastAsia="ja-JP"/>
        </w:rPr>
        <w:t>may</w:t>
      </w:r>
      <w:r w:rsidR="00356307" w:rsidRPr="00A43D25">
        <w:rPr>
          <w:b/>
          <w:bCs/>
          <w:lang w:val="en-GB" w:eastAsia="ja-JP"/>
        </w:rPr>
        <w:t xml:space="preserve"> use the corresponding CG occasion(s).</w:t>
      </w:r>
    </w:p>
    <w:p w14:paraId="7E06F31A" w14:textId="6111D3BA" w:rsidR="00937DD9" w:rsidRPr="006B0D56" w:rsidRDefault="00F86648" w:rsidP="00E373F9">
      <w:pPr>
        <w:spacing w:before="60" w:after="120"/>
        <w:ind w:left="1530" w:hanging="1530"/>
        <w:rPr>
          <w:lang w:eastAsia="ja-JP"/>
        </w:rPr>
      </w:pPr>
      <w:r w:rsidRPr="00CF6BEE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C6295D">
        <w:rPr>
          <w:b/>
          <w:bCs/>
          <w:lang w:val="en-GB" w:eastAsia="ja-JP"/>
        </w:rPr>
        <w:t>6</w:t>
      </w:r>
      <w:r w:rsidRPr="00CF6BEE">
        <w:rPr>
          <w:b/>
          <w:bCs/>
          <w:lang w:val="en-GB" w:eastAsia="ja-JP"/>
        </w:rPr>
        <w:t>.</w:t>
      </w:r>
      <w:r w:rsidRPr="00CF6BEE">
        <w:rPr>
          <w:b/>
          <w:bCs/>
          <w:lang w:val="en-GB" w:eastAsia="ja-JP"/>
        </w:rPr>
        <w:tab/>
        <w:t xml:space="preserve">If UE has a UCI </w:t>
      </w:r>
      <w:r>
        <w:rPr>
          <w:b/>
          <w:bCs/>
          <w:lang w:val="en-GB" w:eastAsia="ja-JP"/>
        </w:rPr>
        <w:t>overlapping</w:t>
      </w:r>
      <w:r w:rsidRPr="00CF6BEE">
        <w:rPr>
          <w:b/>
          <w:bCs/>
          <w:lang w:val="en-GB" w:eastAsia="ja-JP"/>
        </w:rPr>
        <w:t xml:space="preserve"> with a CG occasion and does not have any UL data eligible for the CG occasion, UE </w:t>
      </w:r>
      <w:r>
        <w:rPr>
          <w:b/>
          <w:bCs/>
          <w:lang w:val="en-GB" w:eastAsia="ja-JP"/>
        </w:rPr>
        <w:t xml:space="preserve">can </w:t>
      </w:r>
      <w:r w:rsidRPr="00CF6BEE">
        <w:rPr>
          <w:b/>
          <w:bCs/>
          <w:lang w:val="en-GB" w:eastAsia="ja-JP"/>
        </w:rPr>
        <w:t>send skipping indication before the CG occasion and transmit the UCI over PUCCH. UE is not required to transmit over PUSCH in this case.</w:t>
      </w:r>
    </w:p>
    <w:sectPr w:rsidR="00937DD9" w:rsidRPr="006B0D5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13392" w14:textId="77777777" w:rsidR="00F57C44" w:rsidRDefault="00F57C44">
      <w:r>
        <w:separator/>
      </w:r>
    </w:p>
    <w:p w14:paraId="66343357" w14:textId="77777777" w:rsidR="00F57C44" w:rsidRDefault="00F57C44"/>
  </w:endnote>
  <w:endnote w:type="continuationSeparator" w:id="0">
    <w:p w14:paraId="240224BF" w14:textId="77777777" w:rsidR="00F57C44" w:rsidRDefault="00F57C44">
      <w:r>
        <w:continuationSeparator/>
      </w:r>
    </w:p>
    <w:p w14:paraId="014885BD" w14:textId="77777777" w:rsidR="00F57C44" w:rsidRDefault="00F57C44"/>
  </w:endnote>
  <w:endnote w:type="continuationNotice" w:id="1">
    <w:p w14:paraId="54D3E459" w14:textId="77777777" w:rsidR="00F57C44" w:rsidRDefault="00F57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F22A" w14:textId="77777777" w:rsidR="00F57C44" w:rsidRDefault="00F57C44">
      <w:r>
        <w:separator/>
      </w:r>
    </w:p>
    <w:p w14:paraId="70B3F76B" w14:textId="77777777" w:rsidR="00F57C44" w:rsidRDefault="00F57C44"/>
  </w:footnote>
  <w:footnote w:type="continuationSeparator" w:id="0">
    <w:p w14:paraId="64162733" w14:textId="77777777" w:rsidR="00F57C44" w:rsidRDefault="00F57C44">
      <w:r>
        <w:continuationSeparator/>
      </w:r>
    </w:p>
    <w:p w14:paraId="40EACEC1" w14:textId="77777777" w:rsidR="00F57C44" w:rsidRDefault="00F57C44"/>
  </w:footnote>
  <w:footnote w:type="continuationNotice" w:id="1">
    <w:p w14:paraId="3380551F" w14:textId="77777777" w:rsidR="00F57C44" w:rsidRDefault="00F57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85EB2"/>
    <w:multiLevelType w:val="hybridMultilevel"/>
    <w:tmpl w:val="EB769324"/>
    <w:lvl w:ilvl="0" w:tplc="0409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" w15:restartNumberingAfterBreak="0">
    <w:nsid w:val="0E5E504C"/>
    <w:multiLevelType w:val="hybridMultilevel"/>
    <w:tmpl w:val="94F89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73970"/>
    <w:multiLevelType w:val="hybridMultilevel"/>
    <w:tmpl w:val="764CC92A"/>
    <w:lvl w:ilvl="0" w:tplc="BA82975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21955"/>
    <w:multiLevelType w:val="hybridMultilevel"/>
    <w:tmpl w:val="7D6ACB82"/>
    <w:lvl w:ilvl="0" w:tplc="301AAF16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3912C1B"/>
    <w:multiLevelType w:val="hybridMultilevel"/>
    <w:tmpl w:val="29866DC6"/>
    <w:lvl w:ilvl="0" w:tplc="5BC4CC8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F7A18"/>
    <w:multiLevelType w:val="hybridMultilevel"/>
    <w:tmpl w:val="703E682C"/>
    <w:lvl w:ilvl="0" w:tplc="D8B08B0A">
      <w:start w:val="3"/>
      <w:numFmt w:val="bullet"/>
      <w:lvlText w:val="-"/>
      <w:lvlJc w:val="left"/>
      <w:pPr>
        <w:ind w:left="1656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9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1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54A03"/>
    <w:multiLevelType w:val="hybridMultilevel"/>
    <w:tmpl w:val="9DC40250"/>
    <w:lvl w:ilvl="0" w:tplc="7AF6AC4E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46813"/>
    <w:multiLevelType w:val="hybridMultilevel"/>
    <w:tmpl w:val="D0FA986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2423D"/>
    <w:multiLevelType w:val="hybridMultilevel"/>
    <w:tmpl w:val="82821534"/>
    <w:lvl w:ilvl="0" w:tplc="140ED84C">
      <w:numFmt w:val="bullet"/>
      <w:lvlText w:val="•"/>
      <w:lvlJc w:val="left"/>
      <w:pPr>
        <w:ind w:left="516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4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604563">
    <w:abstractNumId w:val="38"/>
  </w:num>
  <w:num w:numId="2" w16cid:durableId="537855212">
    <w:abstractNumId w:val="37"/>
  </w:num>
  <w:num w:numId="3" w16cid:durableId="1670910968">
    <w:abstractNumId w:val="17"/>
  </w:num>
  <w:num w:numId="4" w16cid:durableId="1556505270">
    <w:abstractNumId w:val="27"/>
  </w:num>
  <w:num w:numId="5" w16cid:durableId="575438539">
    <w:abstractNumId w:val="6"/>
  </w:num>
  <w:num w:numId="6" w16cid:durableId="2059471843">
    <w:abstractNumId w:val="11"/>
  </w:num>
  <w:num w:numId="7" w16cid:durableId="1816557868">
    <w:abstractNumId w:val="35"/>
  </w:num>
  <w:num w:numId="8" w16cid:durableId="29451698">
    <w:abstractNumId w:val="26"/>
  </w:num>
  <w:num w:numId="9" w16cid:durableId="268435807">
    <w:abstractNumId w:val="13"/>
  </w:num>
  <w:num w:numId="10" w16cid:durableId="428964039">
    <w:abstractNumId w:val="8"/>
  </w:num>
  <w:num w:numId="11" w16cid:durableId="808716634">
    <w:abstractNumId w:val="36"/>
  </w:num>
  <w:num w:numId="12" w16cid:durableId="668216888">
    <w:abstractNumId w:val="16"/>
  </w:num>
  <w:num w:numId="13" w16cid:durableId="1183474749">
    <w:abstractNumId w:val="24"/>
  </w:num>
  <w:num w:numId="14" w16cid:durableId="1202744970">
    <w:abstractNumId w:val="31"/>
  </w:num>
  <w:num w:numId="15" w16cid:durableId="1024554060">
    <w:abstractNumId w:val="14"/>
  </w:num>
  <w:num w:numId="16" w16cid:durableId="1094321547">
    <w:abstractNumId w:val="23"/>
  </w:num>
  <w:num w:numId="17" w16cid:durableId="301816790">
    <w:abstractNumId w:val="21"/>
  </w:num>
  <w:num w:numId="18" w16cid:durableId="193857137">
    <w:abstractNumId w:val="25"/>
  </w:num>
  <w:num w:numId="19" w16cid:durableId="2033141889">
    <w:abstractNumId w:val="20"/>
  </w:num>
  <w:num w:numId="20" w16cid:durableId="21198292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9125102">
    <w:abstractNumId w:val="19"/>
  </w:num>
  <w:num w:numId="22" w16cid:durableId="856653394">
    <w:abstractNumId w:val="12"/>
  </w:num>
  <w:num w:numId="23" w16cid:durableId="854538651">
    <w:abstractNumId w:val="29"/>
  </w:num>
  <w:num w:numId="24" w16cid:durableId="2069457446">
    <w:abstractNumId w:val="18"/>
  </w:num>
  <w:num w:numId="25" w16cid:durableId="2080980354">
    <w:abstractNumId w:val="5"/>
  </w:num>
  <w:num w:numId="26" w16cid:durableId="319236106">
    <w:abstractNumId w:val="41"/>
  </w:num>
  <w:num w:numId="27" w16cid:durableId="632642133">
    <w:abstractNumId w:val="22"/>
  </w:num>
  <w:num w:numId="28" w16cid:durableId="1836601520">
    <w:abstractNumId w:val="4"/>
  </w:num>
  <w:num w:numId="29" w16cid:durableId="1485970272">
    <w:abstractNumId w:val="39"/>
  </w:num>
  <w:num w:numId="30" w16cid:durableId="979965212">
    <w:abstractNumId w:val="10"/>
  </w:num>
  <w:num w:numId="31" w16cid:durableId="1454209187">
    <w:abstractNumId w:val="30"/>
  </w:num>
  <w:num w:numId="32" w16cid:durableId="64688701">
    <w:abstractNumId w:val="28"/>
  </w:num>
  <w:num w:numId="33" w16cid:durableId="1258444355">
    <w:abstractNumId w:val="9"/>
  </w:num>
  <w:num w:numId="34" w16cid:durableId="2100985590">
    <w:abstractNumId w:val="33"/>
  </w:num>
  <w:num w:numId="35" w16cid:durableId="567305154">
    <w:abstractNumId w:val="2"/>
  </w:num>
  <w:num w:numId="36" w16cid:durableId="1596086438">
    <w:abstractNumId w:val="34"/>
  </w:num>
  <w:num w:numId="37" w16cid:durableId="1648894405">
    <w:abstractNumId w:val="7"/>
  </w:num>
  <w:num w:numId="38" w16cid:durableId="1484926899">
    <w:abstractNumId w:val="3"/>
  </w:num>
  <w:num w:numId="39" w16cid:durableId="2077362087">
    <w:abstractNumId w:val="32"/>
  </w:num>
  <w:num w:numId="40" w16cid:durableId="1839079388">
    <w:abstractNumId w:val="15"/>
  </w:num>
  <w:num w:numId="41" w16cid:durableId="1096250342">
    <w:abstractNumId w:val="1"/>
  </w:num>
  <w:num w:numId="42" w16cid:durableId="1269045229">
    <w:abstractNumId w:val="0"/>
  </w:num>
  <w:num w:numId="43" w16cid:durableId="554656460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M0NjcxMTQwMTAwMzdT0lEKTi0uzszPAykwMqkFAI5NRzotAAAA"/>
  </w:docVars>
  <w:rsids>
    <w:rsidRoot w:val="00766747"/>
    <w:rsid w:val="000001C6"/>
    <w:rsid w:val="00000231"/>
    <w:rsid w:val="00000556"/>
    <w:rsid w:val="00002E20"/>
    <w:rsid w:val="0000340B"/>
    <w:rsid w:val="0000380E"/>
    <w:rsid w:val="00003A6F"/>
    <w:rsid w:val="000048D6"/>
    <w:rsid w:val="00005802"/>
    <w:rsid w:val="00005BA9"/>
    <w:rsid w:val="000069E9"/>
    <w:rsid w:val="00006ED1"/>
    <w:rsid w:val="00006EDD"/>
    <w:rsid w:val="000071AF"/>
    <w:rsid w:val="000073EB"/>
    <w:rsid w:val="000109F9"/>
    <w:rsid w:val="00011393"/>
    <w:rsid w:val="00011F72"/>
    <w:rsid w:val="00012280"/>
    <w:rsid w:val="0001232D"/>
    <w:rsid w:val="00012946"/>
    <w:rsid w:val="00012C37"/>
    <w:rsid w:val="00012C87"/>
    <w:rsid w:val="00012D50"/>
    <w:rsid w:val="00013079"/>
    <w:rsid w:val="000130C0"/>
    <w:rsid w:val="00013391"/>
    <w:rsid w:val="00013F15"/>
    <w:rsid w:val="000146D9"/>
    <w:rsid w:val="00014C8E"/>
    <w:rsid w:val="00015AA5"/>
    <w:rsid w:val="00016491"/>
    <w:rsid w:val="000166E2"/>
    <w:rsid w:val="000168CE"/>
    <w:rsid w:val="00016985"/>
    <w:rsid w:val="00016EC9"/>
    <w:rsid w:val="00017802"/>
    <w:rsid w:val="0002100A"/>
    <w:rsid w:val="000217FF"/>
    <w:rsid w:val="00021C4C"/>
    <w:rsid w:val="00021D0D"/>
    <w:rsid w:val="00022FD0"/>
    <w:rsid w:val="00023DC4"/>
    <w:rsid w:val="000241A1"/>
    <w:rsid w:val="00024208"/>
    <w:rsid w:val="00024A54"/>
    <w:rsid w:val="00024BA4"/>
    <w:rsid w:val="00024CCA"/>
    <w:rsid w:val="0002512D"/>
    <w:rsid w:val="00025179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A8D"/>
    <w:rsid w:val="00031D61"/>
    <w:rsid w:val="0003211B"/>
    <w:rsid w:val="000321E2"/>
    <w:rsid w:val="00032B71"/>
    <w:rsid w:val="00033F8E"/>
    <w:rsid w:val="0003521E"/>
    <w:rsid w:val="00035407"/>
    <w:rsid w:val="0003586B"/>
    <w:rsid w:val="00035C55"/>
    <w:rsid w:val="00035E89"/>
    <w:rsid w:val="000361BE"/>
    <w:rsid w:val="00036376"/>
    <w:rsid w:val="00036534"/>
    <w:rsid w:val="00036AE0"/>
    <w:rsid w:val="00036EAF"/>
    <w:rsid w:val="00036FCD"/>
    <w:rsid w:val="00037DEE"/>
    <w:rsid w:val="00037FB3"/>
    <w:rsid w:val="0004007A"/>
    <w:rsid w:val="0004026F"/>
    <w:rsid w:val="00040848"/>
    <w:rsid w:val="00040E4E"/>
    <w:rsid w:val="000420DE"/>
    <w:rsid w:val="000431B4"/>
    <w:rsid w:val="000438B3"/>
    <w:rsid w:val="00043F22"/>
    <w:rsid w:val="00043FFD"/>
    <w:rsid w:val="00044085"/>
    <w:rsid w:val="000446EF"/>
    <w:rsid w:val="00044CDF"/>
    <w:rsid w:val="00045696"/>
    <w:rsid w:val="000456D6"/>
    <w:rsid w:val="00045CFA"/>
    <w:rsid w:val="0004779A"/>
    <w:rsid w:val="00047ABA"/>
    <w:rsid w:val="00047BA2"/>
    <w:rsid w:val="00047E0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B60"/>
    <w:rsid w:val="00057E66"/>
    <w:rsid w:val="000603C4"/>
    <w:rsid w:val="00060751"/>
    <w:rsid w:val="000608A3"/>
    <w:rsid w:val="00060BE9"/>
    <w:rsid w:val="00060D7B"/>
    <w:rsid w:val="00060E67"/>
    <w:rsid w:val="00061018"/>
    <w:rsid w:val="000615FD"/>
    <w:rsid w:val="0006182B"/>
    <w:rsid w:val="00061E35"/>
    <w:rsid w:val="000623D5"/>
    <w:rsid w:val="00062A95"/>
    <w:rsid w:val="00062FCC"/>
    <w:rsid w:val="00063734"/>
    <w:rsid w:val="00063F71"/>
    <w:rsid w:val="000643D6"/>
    <w:rsid w:val="00064C2D"/>
    <w:rsid w:val="00064C32"/>
    <w:rsid w:val="00065196"/>
    <w:rsid w:val="0006531B"/>
    <w:rsid w:val="0006559A"/>
    <w:rsid w:val="000658C6"/>
    <w:rsid w:val="000659FC"/>
    <w:rsid w:val="00065DDF"/>
    <w:rsid w:val="00065E2D"/>
    <w:rsid w:val="00067763"/>
    <w:rsid w:val="00067869"/>
    <w:rsid w:val="000678B9"/>
    <w:rsid w:val="000715D7"/>
    <w:rsid w:val="00071818"/>
    <w:rsid w:val="00071B4D"/>
    <w:rsid w:val="000721A5"/>
    <w:rsid w:val="00072CC4"/>
    <w:rsid w:val="00072DEC"/>
    <w:rsid w:val="00072EF1"/>
    <w:rsid w:val="000736BD"/>
    <w:rsid w:val="00073DF0"/>
    <w:rsid w:val="00074295"/>
    <w:rsid w:val="00074C4B"/>
    <w:rsid w:val="00074D9B"/>
    <w:rsid w:val="00075388"/>
    <w:rsid w:val="000755F2"/>
    <w:rsid w:val="0007617D"/>
    <w:rsid w:val="000761C3"/>
    <w:rsid w:val="000767C7"/>
    <w:rsid w:val="00076AA4"/>
    <w:rsid w:val="00076CE8"/>
    <w:rsid w:val="00076DE5"/>
    <w:rsid w:val="00076E2E"/>
    <w:rsid w:val="00077266"/>
    <w:rsid w:val="00077841"/>
    <w:rsid w:val="00077B66"/>
    <w:rsid w:val="00077CF6"/>
    <w:rsid w:val="00080137"/>
    <w:rsid w:val="000801B4"/>
    <w:rsid w:val="00080956"/>
    <w:rsid w:val="00080AE1"/>
    <w:rsid w:val="000811A8"/>
    <w:rsid w:val="0008135F"/>
    <w:rsid w:val="00081430"/>
    <w:rsid w:val="00083A87"/>
    <w:rsid w:val="00083D63"/>
    <w:rsid w:val="000848E0"/>
    <w:rsid w:val="00084DEF"/>
    <w:rsid w:val="000851B6"/>
    <w:rsid w:val="000852AE"/>
    <w:rsid w:val="00086940"/>
    <w:rsid w:val="00086AB3"/>
    <w:rsid w:val="00086C64"/>
    <w:rsid w:val="00086DC9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557"/>
    <w:rsid w:val="00094AEC"/>
    <w:rsid w:val="00094DD9"/>
    <w:rsid w:val="00094EDD"/>
    <w:rsid w:val="000957BB"/>
    <w:rsid w:val="000962F1"/>
    <w:rsid w:val="00096DA8"/>
    <w:rsid w:val="00097135"/>
    <w:rsid w:val="0009751C"/>
    <w:rsid w:val="00097563"/>
    <w:rsid w:val="00097827"/>
    <w:rsid w:val="000A013C"/>
    <w:rsid w:val="000A10DF"/>
    <w:rsid w:val="000A1A8D"/>
    <w:rsid w:val="000A1D5C"/>
    <w:rsid w:val="000A2266"/>
    <w:rsid w:val="000A256F"/>
    <w:rsid w:val="000A3518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66A"/>
    <w:rsid w:val="000B2858"/>
    <w:rsid w:val="000B2C38"/>
    <w:rsid w:val="000B2CCE"/>
    <w:rsid w:val="000B2CDC"/>
    <w:rsid w:val="000B2E4B"/>
    <w:rsid w:val="000B32CB"/>
    <w:rsid w:val="000B3EDD"/>
    <w:rsid w:val="000B470B"/>
    <w:rsid w:val="000B4795"/>
    <w:rsid w:val="000B4CB2"/>
    <w:rsid w:val="000B5B95"/>
    <w:rsid w:val="000B6193"/>
    <w:rsid w:val="000B621E"/>
    <w:rsid w:val="000B6CD9"/>
    <w:rsid w:val="000B7438"/>
    <w:rsid w:val="000C0440"/>
    <w:rsid w:val="000C0E6E"/>
    <w:rsid w:val="000C1132"/>
    <w:rsid w:val="000C19FB"/>
    <w:rsid w:val="000C1C22"/>
    <w:rsid w:val="000C2005"/>
    <w:rsid w:val="000C29CA"/>
    <w:rsid w:val="000C3446"/>
    <w:rsid w:val="000C39A9"/>
    <w:rsid w:val="000C4013"/>
    <w:rsid w:val="000C50B2"/>
    <w:rsid w:val="000C562D"/>
    <w:rsid w:val="000C5B28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112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61B"/>
    <w:rsid w:val="000E4EF5"/>
    <w:rsid w:val="000E59AA"/>
    <w:rsid w:val="000E59EA"/>
    <w:rsid w:val="000E5B89"/>
    <w:rsid w:val="000E5ECA"/>
    <w:rsid w:val="000E60E8"/>
    <w:rsid w:val="000E6A4C"/>
    <w:rsid w:val="000E6E7D"/>
    <w:rsid w:val="000E7C73"/>
    <w:rsid w:val="000E7D9B"/>
    <w:rsid w:val="000E7E82"/>
    <w:rsid w:val="000F064E"/>
    <w:rsid w:val="000F07FF"/>
    <w:rsid w:val="000F1408"/>
    <w:rsid w:val="000F1774"/>
    <w:rsid w:val="000F24A4"/>
    <w:rsid w:val="000F28A0"/>
    <w:rsid w:val="000F2BA2"/>
    <w:rsid w:val="000F310A"/>
    <w:rsid w:val="000F39D2"/>
    <w:rsid w:val="000F3B7B"/>
    <w:rsid w:val="000F4ADC"/>
    <w:rsid w:val="000F4B73"/>
    <w:rsid w:val="000F685C"/>
    <w:rsid w:val="000F70A4"/>
    <w:rsid w:val="00100D2A"/>
    <w:rsid w:val="00101378"/>
    <w:rsid w:val="00101D8F"/>
    <w:rsid w:val="00101FE6"/>
    <w:rsid w:val="001024FB"/>
    <w:rsid w:val="00102C92"/>
    <w:rsid w:val="00102DFF"/>
    <w:rsid w:val="00103145"/>
    <w:rsid w:val="00103159"/>
    <w:rsid w:val="001035AF"/>
    <w:rsid w:val="00103882"/>
    <w:rsid w:val="0010444B"/>
    <w:rsid w:val="00104E46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429"/>
    <w:rsid w:val="00110653"/>
    <w:rsid w:val="00110B7C"/>
    <w:rsid w:val="00111775"/>
    <w:rsid w:val="00111B0A"/>
    <w:rsid w:val="00111EEC"/>
    <w:rsid w:val="00112830"/>
    <w:rsid w:val="00112C5B"/>
    <w:rsid w:val="00112C9D"/>
    <w:rsid w:val="001130BB"/>
    <w:rsid w:val="00113969"/>
    <w:rsid w:val="00113E7B"/>
    <w:rsid w:val="0011426B"/>
    <w:rsid w:val="00115BF0"/>
    <w:rsid w:val="00115CD7"/>
    <w:rsid w:val="00115FE0"/>
    <w:rsid w:val="00116CB0"/>
    <w:rsid w:val="00116D48"/>
    <w:rsid w:val="00117117"/>
    <w:rsid w:val="0011751C"/>
    <w:rsid w:val="00117573"/>
    <w:rsid w:val="0012042A"/>
    <w:rsid w:val="00120570"/>
    <w:rsid w:val="0012062B"/>
    <w:rsid w:val="0012163A"/>
    <w:rsid w:val="0012176A"/>
    <w:rsid w:val="00121AF3"/>
    <w:rsid w:val="00123F8E"/>
    <w:rsid w:val="001240E5"/>
    <w:rsid w:val="00124ED7"/>
    <w:rsid w:val="001250BC"/>
    <w:rsid w:val="00125810"/>
    <w:rsid w:val="00125E41"/>
    <w:rsid w:val="00126222"/>
    <w:rsid w:val="00126BD6"/>
    <w:rsid w:val="0012724D"/>
    <w:rsid w:val="00127E35"/>
    <w:rsid w:val="00127F0F"/>
    <w:rsid w:val="00130E7D"/>
    <w:rsid w:val="00130F9D"/>
    <w:rsid w:val="00131221"/>
    <w:rsid w:val="00132447"/>
    <w:rsid w:val="00132C80"/>
    <w:rsid w:val="00132D46"/>
    <w:rsid w:val="0013334E"/>
    <w:rsid w:val="00133F57"/>
    <w:rsid w:val="00134905"/>
    <w:rsid w:val="00134913"/>
    <w:rsid w:val="001349BE"/>
    <w:rsid w:val="00134E73"/>
    <w:rsid w:val="00134FF7"/>
    <w:rsid w:val="00135175"/>
    <w:rsid w:val="00135D87"/>
    <w:rsid w:val="00137115"/>
    <w:rsid w:val="0013715F"/>
    <w:rsid w:val="00137682"/>
    <w:rsid w:val="00137A78"/>
    <w:rsid w:val="00140136"/>
    <w:rsid w:val="0014394C"/>
    <w:rsid w:val="0014411C"/>
    <w:rsid w:val="00144393"/>
    <w:rsid w:val="0014472B"/>
    <w:rsid w:val="00144FF1"/>
    <w:rsid w:val="00145126"/>
    <w:rsid w:val="001455E6"/>
    <w:rsid w:val="00145643"/>
    <w:rsid w:val="001456C9"/>
    <w:rsid w:val="0014578C"/>
    <w:rsid w:val="001467FF"/>
    <w:rsid w:val="001470E8"/>
    <w:rsid w:val="00147806"/>
    <w:rsid w:val="001500EB"/>
    <w:rsid w:val="00150A18"/>
    <w:rsid w:val="00150BCE"/>
    <w:rsid w:val="00151EAB"/>
    <w:rsid w:val="0015205E"/>
    <w:rsid w:val="001552AC"/>
    <w:rsid w:val="001553EC"/>
    <w:rsid w:val="00155529"/>
    <w:rsid w:val="00155CB0"/>
    <w:rsid w:val="00156382"/>
    <w:rsid w:val="00156591"/>
    <w:rsid w:val="00156A18"/>
    <w:rsid w:val="00156A90"/>
    <w:rsid w:val="001570F6"/>
    <w:rsid w:val="0015745E"/>
    <w:rsid w:val="0015782C"/>
    <w:rsid w:val="00157E76"/>
    <w:rsid w:val="00160171"/>
    <w:rsid w:val="00160D7D"/>
    <w:rsid w:val="00161A38"/>
    <w:rsid w:val="0016240C"/>
    <w:rsid w:val="00162432"/>
    <w:rsid w:val="00162CF0"/>
    <w:rsid w:val="00162E5C"/>
    <w:rsid w:val="001649F2"/>
    <w:rsid w:val="00164CCC"/>
    <w:rsid w:val="00164FEB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2AA4"/>
    <w:rsid w:val="00172F4F"/>
    <w:rsid w:val="00173894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6D3"/>
    <w:rsid w:val="00177CBF"/>
    <w:rsid w:val="0018043B"/>
    <w:rsid w:val="00180CEC"/>
    <w:rsid w:val="00180E55"/>
    <w:rsid w:val="00181108"/>
    <w:rsid w:val="0018120D"/>
    <w:rsid w:val="001823D8"/>
    <w:rsid w:val="00182A7A"/>
    <w:rsid w:val="00182C55"/>
    <w:rsid w:val="00183D6D"/>
    <w:rsid w:val="00186C20"/>
    <w:rsid w:val="0018715F"/>
    <w:rsid w:val="0018755D"/>
    <w:rsid w:val="0018761A"/>
    <w:rsid w:val="00187B63"/>
    <w:rsid w:val="00187C49"/>
    <w:rsid w:val="00187D01"/>
    <w:rsid w:val="00187F9D"/>
    <w:rsid w:val="0019123C"/>
    <w:rsid w:val="001922FF"/>
    <w:rsid w:val="0019275B"/>
    <w:rsid w:val="00192EE6"/>
    <w:rsid w:val="001934F0"/>
    <w:rsid w:val="00193662"/>
    <w:rsid w:val="00193715"/>
    <w:rsid w:val="00193AD9"/>
    <w:rsid w:val="00193DB0"/>
    <w:rsid w:val="00193EF0"/>
    <w:rsid w:val="00194BA7"/>
    <w:rsid w:val="00195014"/>
    <w:rsid w:val="00195336"/>
    <w:rsid w:val="0019549D"/>
    <w:rsid w:val="00195BCB"/>
    <w:rsid w:val="00195D9C"/>
    <w:rsid w:val="00196673"/>
    <w:rsid w:val="001969E5"/>
    <w:rsid w:val="001971AB"/>
    <w:rsid w:val="00197278"/>
    <w:rsid w:val="00197D91"/>
    <w:rsid w:val="001A019D"/>
    <w:rsid w:val="001A0874"/>
    <w:rsid w:val="001A0FA0"/>
    <w:rsid w:val="001A19FC"/>
    <w:rsid w:val="001A1B47"/>
    <w:rsid w:val="001A218F"/>
    <w:rsid w:val="001A24A4"/>
    <w:rsid w:val="001A24CC"/>
    <w:rsid w:val="001A2517"/>
    <w:rsid w:val="001A27B4"/>
    <w:rsid w:val="001A27D2"/>
    <w:rsid w:val="001A28B1"/>
    <w:rsid w:val="001A292E"/>
    <w:rsid w:val="001A2AAC"/>
    <w:rsid w:val="001A308B"/>
    <w:rsid w:val="001A318D"/>
    <w:rsid w:val="001A3242"/>
    <w:rsid w:val="001A35ED"/>
    <w:rsid w:val="001A397D"/>
    <w:rsid w:val="001A3F94"/>
    <w:rsid w:val="001A41BE"/>
    <w:rsid w:val="001A48D3"/>
    <w:rsid w:val="001A5534"/>
    <w:rsid w:val="001A5745"/>
    <w:rsid w:val="001A585F"/>
    <w:rsid w:val="001A620E"/>
    <w:rsid w:val="001A6C79"/>
    <w:rsid w:val="001A7919"/>
    <w:rsid w:val="001B00B3"/>
    <w:rsid w:val="001B0C56"/>
    <w:rsid w:val="001B0F38"/>
    <w:rsid w:val="001B13E1"/>
    <w:rsid w:val="001B19CD"/>
    <w:rsid w:val="001B1FCC"/>
    <w:rsid w:val="001B27AF"/>
    <w:rsid w:val="001B3D77"/>
    <w:rsid w:val="001B3E62"/>
    <w:rsid w:val="001B4564"/>
    <w:rsid w:val="001B53C6"/>
    <w:rsid w:val="001B55B3"/>
    <w:rsid w:val="001B5D6D"/>
    <w:rsid w:val="001B6771"/>
    <w:rsid w:val="001B6A4A"/>
    <w:rsid w:val="001B6A75"/>
    <w:rsid w:val="001B6F27"/>
    <w:rsid w:val="001B7525"/>
    <w:rsid w:val="001B7581"/>
    <w:rsid w:val="001B78DC"/>
    <w:rsid w:val="001B7DBC"/>
    <w:rsid w:val="001B7EF6"/>
    <w:rsid w:val="001C0079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A40"/>
    <w:rsid w:val="001C4C94"/>
    <w:rsid w:val="001C4D71"/>
    <w:rsid w:val="001C51AE"/>
    <w:rsid w:val="001C5668"/>
    <w:rsid w:val="001C584F"/>
    <w:rsid w:val="001C58D9"/>
    <w:rsid w:val="001C62F6"/>
    <w:rsid w:val="001C6AEB"/>
    <w:rsid w:val="001C6F5D"/>
    <w:rsid w:val="001C71E2"/>
    <w:rsid w:val="001C73E0"/>
    <w:rsid w:val="001C7743"/>
    <w:rsid w:val="001C78FD"/>
    <w:rsid w:val="001D06BE"/>
    <w:rsid w:val="001D08B0"/>
    <w:rsid w:val="001D14F1"/>
    <w:rsid w:val="001D1E21"/>
    <w:rsid w:val="001D1EF7"/>
    <w:rsid w:val="001D2515"/>
    <w:rsid w:val="001D285F"/>
    <w:rsid w:val="001D2C1C"/>
    <w:rsid w:val="001D2D1F"/>
    <w:rsid w:val="001D36D6"/>
    <w:rsid w:val="001D3E4B"/>
    <w:rsid w:val="001D440F"/>
    <w:rsid w:val="001D51A9"/>
    <w:rsid w:val="001D53F0"/>
    <w:rsid w:val="001D5425"/>
    <w:rsid w:val="001D56D0"/>
    <w:rsid w:val="001D5D79"/>
    <w:rsid w:val="001D5F87"/>
    <w:rsid w:val="001D753C"/>
    <w:rsid w:val="001D766D"/>
    <w:rsid w:val="001E0713"/>
    <w:rsid w:val="001E0AAF"/>
    <w:rsid w:val="001E11A6"/>
    <w:rsid w:val="001E17B4"/>
    <w:rsid w:val="001E1A61"/>
    <w:rsid w:val="001E202B"/>
    <w:rsid w:val="001E2111"/>
    <w:rsid w:val="001E2B81"/>
    <w:rsid w:val="001E34A5"/>
    <w:rsid w:val="001E34B9"/>
    <w:rsid w:val="001E3531"/>
    <w:rsid w:val="001E35BB"/>
    <w:rsid w:val="001E3A97"/>
    <w:rsid w:val="001E5707"/>
    <w:rsid w:val="001E59F8"/>
    <w:rsid w:val="001E5CA3"/>
    <w:rsid w:val="001E7003"/>
    <w:rsid w:val="001E7F19"/>
    <w:rsid w:val="001F0027"/>
    <w:rsid w:val="001F069B"/>
    <w:rsid w:val="001F0AA6"/>
    <w:rsid w:val="001F0B93"/>
    <w:rsid w:val="001F0E36"/>
    <w:rsid w:val="001F0FB5"/>
    <w:rsid w:val="001F12E8"/>
    <w:rsid w:val="001F1826"/>
    <w:rsid w:val="001F1E3A"/>
    <w:rsid w:val="001F2000"/>
    <w:rsid w:val="001F4850"/>
    <w:rsid w:val="001F494E"/>
    <w:rsid w:val="001F4DF2"/>
    <w:rsid w:val="001F5224"/>
    <w:rsid w:val="001F5329"/>
    <w:rsid w:val="001F546F"/>
    <w:rsid w:val="001F576A"/>
    <w:rsid w:val="001F60A9"/>
    <w:rsid w:val="001F6AC6"/>
    <w:rsid w:val="001F7461"/>
    <w:rsid w:val="001F7EBD"/>
    <w:rsid w:val="00200156"/>
    <w:rsid w:val="0020022E"/>
    <w:rsid w:val="00200DE1"/>
    <w:rsid w:val="00200FBE"/>
    <w:rsid w:val="002015BA"/>
    <w:rsid w:val="002019DA"/>
    <w:rsid w:val="00202065"/>
    <w:rsid w:val="0020219D"/>
    <w:rsid w:val="002021BB"/>
    <w:rsid w:val="002029A4"/>
    <w:rsid w:val="00202B7A"/>
    <w:rsid w:val="00202D05"/>
    <w:rsid w:val="00202F2B"/>
    <w:rsid w:val="002037C7"/>
    <w:rsid w:val="00204C52"/>
    <w:rsid w:val="00206283"/>
    <w:rsid w:val="002067C0"/>
    <w:rsid w:val="00206AD6"/>
    <w:rsid w:val="00206BDB"/>
    <w:rsid w:val="00206D7D"/>
    <w:rsid w:val="00207175"/>
    <w:rsid w:val="00207CF8"/>
    <w:rsid w:val="00207E3C"/>
    <w:rsid w:val="002100D2"/>
    <w:rsid w:val="002104B4"/>
    <w:rsid w:val="002129ED"/>
    <w:rsid w:val="002139C6"/>
    <w:rsid w:val="00213B27"/>
    <w:rsid w:val="002148B4"/>
    <w:rsid w:val="00215936"/>
    <w:rsid w:val="00215D8D"/>
    <w:rsid w:val="00215EA9"/>
    <w:rsid w:val="00217195"/>
    <w:rsid w:val="0021750A"/>
    <w:rsid w:val="0021771F"/>
    <w:rsid w:val="00217D2F"/>
    <w:rsid w:val="00220202"/>
    <w:rsid w:val="00220F04"/>
    <w:rsid w:val="00221361"/>
    <w:rsid w:val="0022137E"/>
    <w:rsid w:val="00222D6E"/>
    <w:rsid w:val="00223120"/>
    <w:rsid w:val="0022346D"/>
    <w:rsid w:val="00223C3A"/>
    <w:rsid w:val="00223C63"/>
    <w:rsid w:val="00223E0B"/>
    <w:rsid w:val="00224033"/>
    <w:rsid w:val="002247B7"/>
    <w:rsid w:val="002254B1"/>
    <w:rsid w:val="002257E4"/>
    <w:rsid w:val="002274BA"/>
    <w:rsid w:val="002274FD"/>
    <w:rsid w:val="002276E4"/>
    <w:rsid w:val="002304C5"/>
    <w:rsid w:val="00230C6D"/>
    <w:rsid w:val="00230E91"/>
    <w:rsid w:val="0023148C"/>
    <w:rsid w:val="00232039"/>
    <w:rsid w:val="002325BF"/>
    <w:rsid w:val="002332E4"/>
    <w:rsid w:val="0023366C"/>
    <w:rsid w:val="0023382A"/>
    <w:rsid w:val="00233CB1"/>
    <w:rsid w:val="002349A8"/>
    <w:rsid w:val="00234BB1"/>
    <w:rsid w:val="00235269"/>
    <w:rsid w:val="0023537E"/>
    <w:rsid w:val="00235FB6"/>
    <w:rsid w:val="00236675"/>
    <w:rsid w:val="002369C2"/>
    <w:rsid w:val="00236BF6"/>
    <w:rsid w:val="00236BF8"/>
    <w:rsid w:val="00236F2C"/>
    <w:rsid w:val="002370D8"/>
    <w:rsid w:val="00237D44"/>
    <w:rsid w:val="002403F6"/>
    <w:rsid w:val="00241843"/>
    <w:rsid w:val="00242D18"/>
    <w:rsid w:val="0024362C"/>
    <w:rsid w:val="00243BA4"/>
    <w:rsid w:val="00243DFC"/>
    <w:rsid w:val="002454C4"/>
    <w:rsid w:val="0024550E"/>
    <w:rsid w:val="00245707"/>
    <w:rsid w:val="00245CE7"/>
    <w:rsid w:val="00246BC7"/>
    <w:rsid w:val="002474A2"/>
    <w:rsid w:val="00247E47"/>
    <w:rsid w:val="002502D8"/>
    <w:rsid w:val="00250955"/>
    <w:rsid w:val="00250B57"/>
    <w:rsid w:val="00250E23"/>
    <w:rsid w:val="00250F2D"/>
    <w:rsid w:val="002514F0"/>
    <w:rsid w:val="00251D3C"/>
    <w:rsid w:val="002521C2"/>
    <w:rsid w:val="00252497"/>
    <w:rsid w:val="002524A8"/>
    <w:rsid w:val="00252518"/>
    <w:rsid w:val="002529CE"/>
    <w:rsid w:val="00252CDB"/>
    <w:rsid w:val="002530E5"/>
    <w:rsid w:val="00253AA7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87E"/>
    <w:rsid w:val="00257B15"/>
    <w:rsid w:val="00260401"/>
    <w:rsid w:val="00260627"/>
    <w:rsid w:val="002614F4"/>
    <w:rsid w:val="002619FE"/>
    <w:rsid w:val="00261CF2"/>
    <w:rsid w:val="002623B7"/>
    <w:rsid w:val="002626A0"/>
    <w:rsid w:val="00262B04"/>
    <w:rsid w:val="00262F4C"/>
    <w:rsid w:val="00263165"/>
    <w:rsid w:val="002631B3"/>
    <w:rsid w:val="002631F9"/>
    <w:rsid w:val="00264ADD"/>
    <w:rsid w:val="00264CA5"/>
    <w:rsid w:val="0026519D"/>
    <w:rsid w:val="00265F68"/>
    <w:rsid w:val="00265F72"/>
    <w:rsid w:val="0026661F"/>
    <w:rsid w:val="002668E6"/>
    <w:rsid w:val="00266A82"/>
    <w:rsid w:val="002675DC"/>
    <w:rsid w:val="0026782C"/>
    <w:rsid w:val="00267AD3"/>
    <w:rsid w:val="00270645"/>
    <w:rsid w:val="00270E63"/>
    <w:rsid w:val="002713A1"/>
    <w:rsid w:val="00271B41"/>
    <w:rsid w:val="002725A6"/>
    <w:rsid w:val="002726E1"/>
    <w:rsid w:val="00272C35"/>
    <w:rsid w:val="00274BB4"/>
    <w:rsid w:val="00275433"/>
    <w:rsid w:val="0027558E"/>
    <w:rsid w:val="00275F27"/>
    <w:rsid w:val="00276514"/>
    <w:rsid w:val="0027683C"/>
    <w:rsid w:val="002769B8"/>
    <w:rsid w:val="00276A98"/>
    <w:rsid w:val="00276F69"/>
    <w:rsid w:val="002773DE"/>
    <w:rsid w:val="0027766F"/>
    <w:rsid w:val="00277C3E"/>
    <w:rsid w:val="0028059F"/>
    <w:rsid w:val="00280B0B"/>
    <w:rsid w:val="00281000"/>
    <w:rsid w:val="002813A5"/>
    <w:rsid w:val="00281664"/>
    <w:rsid w:val="00281D41"/>
    <w:rsid w:val="002822BC"/>
    <w:rsid w:val="002842BC"/>
    <w:rsid w:val="00284747"/>
    <w:rsid w:val="00284830"/>
    <w:rsid w:val="00285195"/>
    <w:rsid w:val="002856A8"/>
    <w:rsid w:val="00286074"/>
    <w:rsid w:val="002868A9"/>
    <w:rsid w:val="00286B9B"/>
    <w:rsid w:val="00287003"/>
    <w:rsid w:val="00287379"/>
    <w:rsid w:val="00287CD3"/>
    <w:rsid w:val="00290449"/>
    <w:rsid w:val="002906CB"/>
    <w:rsid w:val="00291183"/>
    <w:rsid w:val="002912A6"/>
    <w:rsid w:val="00291B9C"/>
    <w:rsid w:val="0029212D"/>
    <w:rsid w:val="00292B64"/>
    <w:rsid w:val="00293327"/>
    <w:rsid w:val="00293D35"/>
    <w:rsid w:val="00294730"/>
    <w:rsid w:val="00294861"/>
    <w:rsid w:val="00295C63"/>
    <w:rsid w:val="002960A6"/>
    <w:rsid w:val="00296D6E"/>
    <w:rsid w:val="00297321"/>
    <w:rsid w:val="00297377"/>
    <w:rsid w:val="00297E82"/>
    <w:rsid w:val="00297F88"/>
    <w:rsid w:val="002A18A0"/>
    <w:rsid w:val="002A1D98"/>
    <w:rsid w:val="002A2245"/>
    <w:rsid w:val="002A246D"/>
    <w:rsid w:val="002A26E3"/>
    <w:rsid w:val="002A4C15"/>
    <w:rsid w:val="002A5549"/>
    <w:rsid w:val="002A55E4"/>
    <w:rsid w:val="002A695C"/>
    <w:rsid w:val="002A6D1A"/>
    <w:rsid w:val="002A76ED"/>
    <w:rsid w:val="002A7B6F"/>
    <w:rsid w:val="002A7BDE"/>
    <w:rsid w:val="002A7D1C"/>
    <w:rsid w:val="002A7FA0"/>
    <w:rsid w:val="002B0056"/>
    <w:rsid w:val="002B144B"/>
    <w:rsid w:val="002B41A6"/>
    <w:rsid w:val="002B41DA"/>
    <w:rsid w:val="002B4AE9"/>
    <w:rsid w:val="002B4DA5"/>
    <w:rsid w:val="002B58E1"/>
    <w:rsid w:val="002B643C"/>
    <w:rsid w:val="002B7155"/>
    <w:rsid w:val="002B76D7"/>
    <w:rsid w:val="002B7DC0"/>
    <w:rsid w:val="002C0ABA"/>
    <w:rsid w:val="002C1B17"/>
    <w:rsid w:val="002C24AB"/>
    <w:rsid w:val="002C270C"/>
    <w:rsid w:val="002C28F0"/>
    <w:rsid w:val="002C34FC"/>
    <w:rsid w:val="002C4038"/>
    <w:rsid w:val="002C4322"/>
    <w:rsid w:val="002C45DB"/>
    <w:rsid w:val="002C4704"/>
    <w:rsid w:val="002C4764"/>
    <w:rsid w:val="002C47EE"/>
    <w:rsid w:val="002C4B4A"/>
    <w:rsid w:val="002C4CC5"/>
    <w:rsid w:val="002C5018"/>
    <w:rsid w:val="002C5094"/>
    <w:rsid w:val="002C570F"/>
    <w:rsid w:val="002C5961"/>
    <w:rsid w:val="002C61CA"/>
    <w:rsid w:val="002C676F"/>
    <w:rsid w:val="002C6C9B"/>
    <w:rsid w:val="002C6DDF"/>
    <w:rsid w:val="002C74A4"/>
    <w:rsid w:val="002C7CCE"/>
    <w:rsid w:val="002C7E7C"/>
    <w:rsid w:val="002D00E4"/>
    <w:rsid w:val="002D037E"/>
    <w:rsid w:val="002D0C4C"/>
    <w:rsid w:val="002D1CBE"/>
    <w:rsid w:val="002D1DA9"/>
    <w:rsid w:val="002D2655"/>
    <w:rsid w:val="002D2A77"/>
    <w:rsid w:val="002D2C4B"/>
    <w:rsid w:val="002D3CDA"/>
    <w:rsid w:val="002D4766"/>
    <w:rsid w:val="002D51B5"/>
    <w:rsid w:val="002D58DF"/>
    <w:rsid w:val="002D5DAC"/>
    <w:rsid w:val="002D64E5"/>
    <w:rsid w:val="002D663B"/>
    <w:rsid w:val="002D67B4"/>
    <w:rsid w:val="002D67C6"/>
    <w:rsid w:val="002D6C1E"/>
    <w:rsid w:val="002D6ECB"/>
    <w:rsid w:val="002D6F60"/>
    <w:rsid w:val="002D7610"/>
    <w:rsid w:val="002D7F36"/>
    <w:rsid w:val="002E02CB"/>
    <w:rsid w:val="002E06CA"/>
    <w:rsid w:val="002E0D77"/>
    <w:rsid w:val="002E14AC"/>
    <w:rsid w:val="002E3C1A"/>
    <w:rsid w:val="002E56A1"/>
    <w:rsid w:val="002E5E9B"/>
    <w:rsid w:val="002E60B5"/>
    <w:rsid w:val="002F08B7"/>
    <w:rsid w:val="002F0B16"/>
    <w:rsid w:val="002F0BCD"/>
    <w:rsid w:val="002F14C6"/>
    <w:rsid w:val="002F1B01"/>
    <w:rsid w:val="002F1B15"/>
    <w:rsid w:val="002F466A"/>
    <w:rsid w:val="002F4A33"/>
    <w:rsid w:val="002F55FC"/>
    <w:rsid w:val="002F64C3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583"/>
    <w:rsid w:val="003038A0"/>
    <w:rsid w:val="00303B99"/>
    <w:rsid w:val="0030445B"/>
    <w:rsid w:val="0030469A"/>
    <w:rsid w:val="00304865"/>
    <w:rsid w:val="0030489C"/>
    <w:rsid w:val="0030527F"/>
    <w:rsid w:val="00305F0E"/>
    <w:rsid w:val="0030633B"/>
    <w:rsid w:val="0030664C"/>
    <w:rsid w:val="00306E6D"/>
    <w:rsid w:val="003077D1"/>
    <w:rsid w:val="00307B63"/>
    <w:rsid w:val="00307ED5"/>
    <w:rsid w:val="00307F9B"/>
    <w:rsid w:val="00310169"/>
    <w:rsid w:val="00310247"/>
    <w:rsid w:val="00310248"/>
    <w:rsid w:val="00310BFA"/>
    <w:rsid w:val="00311970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657"/>
    <w:rsid w:val="00317D3A"/>
    <w:rsid w:val="00320098"/>
    <w:rsid w:val="003206E6"/>
    <w:rsid w:val="00320D21"/>
    <w:rsid w:val="00320FCE"/>
    <w:rsid w:val="0032150B"/>
    <w:rsid w:val="0032162D"/>
    <w:rsid w:val="00321693"/>
    <w:rsid w:val="00322315"/>
    <w:rsid w:val="00322F5A"/>
    <w:rsid w:val="00323446"/>
    <w:rsid w:val="00323E36"/>
    <w:rsid w:val="00324486"/>
    <w:rsid w:val="003247F2"/>
    <w:rsid w:val="00325095"/>
    <w:rsid w:val="003257E3"/>
    <w:rsid w:val="00325DDD"/>
    <w:rsid w:val="00326AB4"/>
    <w:rsid w:val="00326CFC"/>
    <w:rsid w:val="00326D6C"/>
    <w:rsid w:val="00327364"/>
    <w:rsid w:val="00330113"/>
    <w:rsid w:val="00330236"/>
    <w:rsid w:val="00330341"/>
    <w:rsid w:val="0033096B"/>
    <w:rsid w:val="00330CD5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2F4"/>
    <w:rsid w:val="0033478D"/>
    <w:rsid w:val="0033489F"/>
    <w:rsid w:val="003352A7"/>
    <w:rsid w:val="00335B44"/>
    <w:rsid w:val="00335CA3"/>
    <w:rsid w:val="00335FE9"/>
    <w:rsid w:val="003362E3"/>
    <w:rsid w:val="003374D5"/>
    <w:rsid w:val="003374ED"/>
    <w:rsid w:val="00337DE0"/>
    <w:rsid w:val="00337F21"/>
    <w:rsid w:val="0034053E"/>
    <w:rsid w:val="003409A7"/>
    <w:rsid w:val="00341756"/>
    <w:rsid w:val="00341812"/>
    <w:rsid w:val="00341E84"/>
    <w:rsid w:val="00342588"/>
    <w:rsid w:val="00342E2C"/>
    <w:rsid w:val="00343045"/>
    <w:rsid w:val="00343478"/>
    <w:rsid w:val="003435A2"/>
    <w:rsid w:val="003435A7"/>
    <w:rsid w:val="0034390B"/>
    <w:rsid w:val="00343D7F"/>
    <w:rsid w:val="00343DBE"/>
    <w:rsid w:val="0034429A"/>
    <w:rsid w:val="00344300"/>
    <w:rsid w:val="00344D51"/>
    <w:rsid w:val="00344E97"/>
    <w:rsid w:val="00344F03"/>
    <w:rsid w:val="00345885"/>
    <w:rsid w:val="00345E3B"/>
    <w:rsid w:val="003462BD"/>
    <w:rsid w:val="00346460"/>
    <w:rsid w:val="00346520"/>
    <w:rsid w:val="003501E9"/>
    <w:rsid w:val="003519AE"/>
    <w:rsid w:val="00351E31"/>
    <w:rsid w:val="00351E50"/>
    <w:rsid w:val="003530CB"/>
    <w:rsid w:val="0035353B"/>
    <w:rsid w:val="003535E0"/>
    <w:rsid w:val="00353C45"/>
    <w:rsid w:val="003546F6"/>
    <w:rsid w:val="003552EC"/>
    <w:rsid w:val="003553A3"/>
    <w:rsid w:val="0035554B"/>
    <w:rsid w:val="00355A7E"/>
    <w:rsid w:val="00356307"/>
    <w:rsid w:val="00356349"/>
    <w:rsid w:val="00356434"/>
    <w:rsid w:val="003566F6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4BF"/>
    <w:rsid w:val="00362629"/>
    <w:rsid w:val="0036269A"/>
    <w:rsid w:val="00362877"/>
    <w:rsid w:val="00362937"/>
    <w:rsid w:val="00362FC2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9D2"/>
    <w:rsid w:val="00371BB1"/>
    <w:rsid w:val="00371FD7"/>
    <w:rsid w:val="003721A7"/>
    <w:rsid w:val="0037220B"/>
    <w:rsid w:val="00372A32"/>
    <w:rsid w:val="00372AEC"/>
    <w:rsid w:val="00373086"/>
    <w:rsid w:val="003730D2"/>
    <w:rsid w:val="003733F0"/>
    <w:rsid w:val="0037348A"/>
    <w:rsid w:val="00373A15"/>
    <w:rsid w:val="00373CA9"/>
    <w:rsid w:val="0037405C"/>
    <w:rsid w:val="00374261"/>
    <w:rsid w:val="003743D5"/>
    <w:rsid w:val="003755CC"/>
    <w:rsid w:val="003758F9"/>
    <w:rsid w:val="00375BEA"/>
    <w:rsid w:val="00375CEE"/>
    <w:rsid w:val="0037609B"/>
    <w:rsid w:val="003764CE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77A"/>
    <w:rsid w:val="00380B2A"/>
    <w:rsid w:val="00380BC4"/>
    <w:rsid w:val="00380FCB"/>
    <w:rsid w:val="0038101D"/>
    <w:rsid w:val="00381342"/>
    <w:rsid w:val="003813A5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4ED0"/>
    <w:rsid w:val="00385659"/>
    <w:rsid w:val="003858A1"/>
    <w:rsid w:val="00385D49"/>
    <w:rsid w:val="00385E67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BEB"/>
    <w:rsid w:val="00395D7E"/>
    <w:rsid w:val="003963D0"/>
    <w:rsid w:val="003963D2"/>
    <w:rsid w:val="00397D87"/>
    <w:rsid w:val="00397E4B"/>
    <w:rsid w:val="003A1322"/>
    <w:rsid w:val="003A13F7"/>
    <w:rsid w:val="003A181D"/>
    <w:rsid w:val="003A23D9"/>
    <w:rsid w:val="003A2ADC"/>
    <w:rsid w:val="003A2B10"/>
    <w:rsid w:val="003A2F64"/>
    <w:rsid w:val="003A2F83"/>
    <w:rsid w:val="003A396C"/>
    <w:rsid w:val="003A3B1A"/>
    <w:rsid w:val="003A4332"/>
    <w:rsid w:val="003A468C"/>
    <w:rsid w:val="003A46B6"/>
    <w:rsid w:val="003A47CC"/>
    <w:rsid w:val="003A6DDD"/>
    <w:rsid w:val="003A7331"/>
    <w:rsid w:val="003A782A"/>
    <w:rsid w:val="003A7AE8"/>
    <w:rsid w:val="003A7BB0"/>
    <w:rsid w:val="003A7CCA"/>
    <w:rsid w:val="003B0A90"/>
    <w:rsid w:val="003B0AFF"/>
    <w:rsid w:val="003B0F01"/>
    <w:rsid w:val="003B1D23"/>
    <w:rsid w:val="003B23D1"/>
    <w:rsid w:val="003B270C"/>
    <w:rsid w:val="003B280B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6F0"/>
    <w:rsid w:val="003C09F7"/>
    <w:rsid w:val="003C0DBC"/>
    <w:rsid w:val="003C140E"/>
    <w:rsid w:val="003C1A2D"/>
    <w:rsid w:val="003C1DC6"/>
    <w:rsid w:val="003C1E65"/>
    <w:rsid w:val="003C215D"/>
    <w:rsid w:val="003C249A"/>
    <w:rsid w:val="003C347E"/>
    <w:rsid w:val="003C39D3"/>
    <w:rsid w:val="003C4AC5"/>
    <w:rsid w:val="003C4E23"/>
    <w:rsid w:val="003C4F2A"/>
    <w:rsid w:val="003C5750"/>
    <w:rsid w:val="003C599D"/>
    <w:rsid w:val="003C64A5"/>
    <w:rsid w:val="003C765B"/>
    <w:rsid w:val="003C7A21"/>
    <w:rsid w:val="003C7C17"/>
    <w:rsid w:val="003D03B0"/>
    <w:rsid w:val="003D1116"/>
    <w:rsid w:val="003D1279"/>
    <w:rsid w:val="003D127C"/>
    <w:rsid w:val="003D152D"/>
    <w:rsid w:val="003D1955"/>
    <w:rsid w:val="003D1C38"/>
    <w:rsid w:val="003D27B2"/>
    <w:rsid w:val="003D3095"/>
    <w:rsid w:val="003D46B6"/>
    <w:rsid w:val="003D4B50"/>
    <w:rsid w:val="003D4D48"/>
    <w:rsid w:val="003D5F91"/>
    <w:rsid w:val="003D6ECC"/>
    <w:rsid w:val="003D7A0F"/>
    <w:rsid w:val="003D7A31"/>
    <w:rsid w:val="003E0438"/>
    <w:rsid w:val="003E1514"/>
    <w:rsid w:val="003E1611"/>
    <w:rsid w:val="003E2BF5"/>
    <w:rsid w:val="003E2F44"/>
    <w:rsid w:val="003E3009"/>
    <w:rsid w:val="003E30D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5E3"/>
    <w:rsid w:val="003E6E8C"/>
    <w:rsid w:val="003E7538"/>
    <w:rsid w:val="003E7A13"/>
    <w:rsid w:val="003E7DBD"/>
    <w:rsid w:val="003F02C2"/>
    <w:rsid w:val="003F073F"/>
    <w:rsid w:val="003F0765"/>
    <w:rsid w:val="003F08B2"/>
    <w:rsid w:val="003F1B5D"/>
    <w:rsid w:val="003F22AB"/>
    <w:rsid w:val="003F2581"/>
    <w:rsid w:val="003F2EA2"/>
    <w:rsid w:val="003F30F0"/>
    <w:rsid w:val="003F32B4"/>
    <w:rsid w:val="003F4437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74E"/>
    <w:rsid w:val="00403A6A"/>
    <w:rsid w:val="00403FA1"/>
    <w:rsid w:val="00404B26"/>
    <w:rsid w:val="00405163"/>
    <w:rsid w:val="004052C5"/>
    <w:rsid w:val="00405EFD"/>
    <w:rsid w:val="004063E7"/>
    <w:rsid w:val="00406775"/>
    <w:rsid w:val="0040680F"/>
    <w:rsid w:val="00406853"/>
    <w:rsid w:val="00406A9F"/>
    <w:rsid w:val="00407B7F"/>
    <w:rsid w:val="00407DEC"/>
    <w:rsid w:val="00407FC5"/>
    <w:rsid w:val="00410EFA"/>
    <w:rsid w:val="00411013"/>
    <w:rsid w:val="00412166"/>
    <w:rsid w:val="0041285F"/>
    <w:rsid w:val="004129A0"/>
    <w:rsid w:val="0041355A"/>
    <w:rsid w:val="004137A2"/>
    <w:rsid w:val="00413E2B"/>
    <w:rsid w:val="004148E6"/>
    <w:rsid w:val="0041549A"/>
    <w:rsid w:val="00415A07"/>
    <w:rsid w:val="00416020"/>
    <w:rsid w:val="004160DA"/>
    <w:rsid w:val="004164BA"/>
    <w:rsid w:val="0041698D"/>
    <w:rsid w:val="0041710B"/>
    <w:rsid w:val="004176EC"/>
    <w:rsid w:val="00417E13"/>
    <w:rsid w:val="0042075A"/>
    <w:rsid w:val="00421D1F"/>
    <w:rsid w:val="0042207B"/>
    <w:rsid w:val="00423C12"/>
    <w:rsid w:val="00424853"/>
    <w:rsid w:val="00424C42"/>
    <w:rsid w:val="00425572"/>
    <w:rsid w:val="00425594"/>
    <w:rsid w:val="00426A19"/>
    <w:rsid w:val="00426BA3"/>
    <w:rsid w:val="00426C78"/>
    <w:rsid w:val="00430006"/>
    <w:rsid w:val="00430B17"/>
    <w:rsid w:val="00430CA6"/>
    <w:rsid w:val="00430E57"/>
    <w:rsid w:val="004310C7"/>
    <w:rsid w:val="00431246"/>
    <w:rsid w:val="00431F31"/>
    <w:rsid w:val="0043261D"/>
    <w:rsid w:val="004326D3"/>
    <w:rsid w:val="0043351F"/>
    <w:rsid w:val="00433B46"/>
    <w:rsid w:val="004342AD"/>
    <w:rsid w:val="004342C9"/>
    <w:rsid w:val="00434A60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211"/>
    <w:rsid w:val="00440D27"/>
    <w:rsid w:val="00440E8D"/>
    <w:rsid w:val="0044113C"/>
    <w:rsid w:val="004413E5"/>
    <w:rsid w:val="00441902"/>
    <w:rsid w:val="00441B1A"/>
    <w:rsid w:val="00441C6C"/>
    <w:rsid w:val="0044210D"/>
    <w:rsid w:val="0044220F"/>
    <w:rsid w:val="00442340"/>
    <w:rsid w:val="00442F80"/>
    <w:rsid w:val="00443000"/>
    <w:rsid w:val="00443C73"/>
    <w:rsid w:val="00444187"/>
    <w:rsid w:val="0044505F"/>
    <w:rsid w:val="00445532"/>
    <w:rsid w:val="00445819"/>
    <w:rsid w:val="0044587B"/>
    <w:rsid w:val="00445AE2"/>
    <w:rsid w:val="00445B1A"/>
    <w:rsid w:val="004465A4"/>
    <w:rsid w:val="00446652"/>
    <w:rsid w:val="00447D98"/>
    <w:rsid w:val="0045063C"/>
    <w:rsid w:val="00450C3C"/>
    <w:rsid w:val="0045193C"/>
    <w:rsid w:val="004519E7"/>
    <w:rsid w:val="00451B3E"/>
    <w:rsid w:val="004525CE"/>
    <w:rsid w:val="0045282A"/>
    <w:rsid w:val="004528DE"/>
    <w:rsid w:val="0045441F"/>
    <w:rsid w:val="00454995"/>
    <w:rsid w:val="0045552E"/>
    <w:rsid w:val="00455BEE"/>
    <w:rsid w:val="00456588"/>
    <w:rsid w:val="00456919"/>
    <w:rsid w:val="004577EE"/>
    <w:rsid w:val="00457875"/>
    <w:rsid w:val="00460307"/>
    <w:rsid w:val="00460C87"/>
    <w:rsid w:val="00460D96"/>
    <w:rsid w:val="004617F3"/>
    <w:rsid w:val="00461DAF"/>
    <w:rsid w:val="00462023"/>
    <w:rsid w:val="004625AE"/>
    <w:rsid w:val="004628B9"/>
    <w:rsid w:val="00462D1D"/>
    <w:rsid w:val="00463225"/>
    <w:rsid w:val="00466644"/>
    <w:rsid w:val="00467087"/>
    <w:rsid w:val="004678DF"/>
    <w:rsid w:val="00467B17"/>
    <w:rsid w:val="00470EA1"/>
    <w:rsid w:val="00471282"/>
    <w:rsid w:val="00471439"/>
    <w:rsid w:val="00471FBC"/>
    <w:rsid w:val="004729B5"/>
    <w:rsid w:val="00472D91"/>
    <w:rsid w:val="0047366D"/>
    <w:rsid w:val="00473708"/>
    <w:rsid w:val="00473B0E"/>
    <w:rsid w:val="00473E60"/>
    <w:rsid w:val="00473FEA"/>
    <w:rsid w:val="004744BA"/>
    <w:rsid w:val="00474760"/>
    <w:rsid w:val="00475165"/>
    <w:rsid w:val="004752BD"/>
    <w:rsid w:val="00475885"/>
    <w:rsid w:val="00475A58"/>
    <w:rsid w:val="004760ED"/>
    <w:rsid w:val="004763C6"/>
    <w:rsid w:val="00476667"/>
    <w:rsid w:val="00477CD1"/>
    <w:rsid w:val="00480015"/>
    <w:rsid w:val="0048020D"/>
    <w:rsid w:val="00480362"/>
    <w:rsid w:val="004823CF"/>
    <w:rsid w:val="00482F56"/>
    <w:rsid w:val="00483B91"/>
    <w:rsid w:val="00483EA5"/>
    <w:rsid w:val="004845EA"/>
    <w:rsid w:val="004846AC"/>
    <w:rsid w:val="0048515C"/>
    <w:rsid w:val="004852DD"/>
    <w:rsid w:val="004853D3"/>
    <w:rsid w:val="0048541D"/>
    <w:rsid w:val="004858D3"/>
    <w:rsid w:val="004858EE"/>
    <w:rsid w:val="004861B6"/>
    <w:rsid w:val="0048621D"/>
    <w:rsid w:val="00487320"/>
    <w:rsid w:val="0048769B"/>
    <w:rsid w:val="004877DE"/>
    <w:rsid w:val="004905B5"/>
    <w:rsid w:val="00490929"/>
    <w:rsid w:val="00490AA7"/>
    <w:rsid w:val="00490C04"/>
    <w:rsid w:val="00490CD8"/>
    <w:rsid w:val="00492CA5"/>
    <w:rsid w:val="00492D91"/>
    <w:rsid w:val="004934BA"/>
    <w:rsid w:val="00494162"/>
    <w:rsid w:val="00494B10"/>
    <w:rsid w:val="00495593"/>
    <w:rsid w:val="00495D64"/>
    <w:rsid w:val="00495DFE"/>
    <w:rsid w:val="00496682"/>
    <w:rsid w:val="00496A38"/>
    <w:rsid w:val="0049716A"/>
    <w:rsid w:val="00497233"/>
    <w:rsid w:val="00497773"/>
    <w:rsid w:val="00497DA8"/>
    <w:rsid w:val="004A0A3B"/>
    <w:rsid w:val="004A0C2B"/>
    <w:rsid w:val="004A10E3"/>
    <w:rsid w:val="004A2A25"/>
    <w:rsid w:val="004A2F67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63C"/>
    <w:rsid w:val="004B1698"/>
    <w:rsid w:val="004B1B25"/>
    <w:rsid w:val="004B20DB"/>
    <w:rsid w:val="004B2590"/>
    <w:rsid w:val="004B27FA"/>
    <w:rsid w:val="004B2DC6"/>
    <w:rsid w:val="004B36DC"/>
    <w:rsid w:val="004B3D91"/>
    <w:rsid w:val="004B4482"/>
    <w:rsid w:val="004B467B"/>
    <w:rsid w:val="004B49BF"/>
    <w:rsid w:val="004B58C2"/>
    <w:rsid w:val="004B5CCC"/>
    <w:rsid w:val="004B63A5"/>
    <w:rsid w:val="004B7893"/>
    <w:rsid w:val="004C0033"/>
    <w:rsid w:val="004C14B6"/>
    <w:rsid w:val="004C156C"/>
    <w:rsid w:val="004C1FE5"/>
    <w:rsid w:val="004C266D"/>
    <w:rsid w:val="004C2D20"/>
    <w:rsid w:val="004C364B"/>
    <w:rsid w:val="004C445A"/>
    <w:rsid w:val="004C4F76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01F"/>
    <w:rsid w:val="004D31AB"/>
    <w:rsid w:val="004D3D97"/>
    <w:rsid w:val="004D3FEB"/>
    <w:rsid w:val="004D5202"/>
    <w:rsid w:val="004D62E2"/>
    <w:rsid w:val="004D69C9"/>
    <w:rsid w:val="004D6C93"/>
    <w:rsid w:val="004D6F4A"/>
    <w:rsid w:val="004D7C7D"/>
    <w:rsid w:val="004E0A10"/>
    <w:rsid w:val="004E103B"/>
    <w:rsid w:val="004E11EC"/>
    <w:rsid w:val="004E14F6"/>
    <w:rsid w:val="004E1A1D"/>
    <w:rsid w:val="004E23D7"/>
    <w:rsid w:val="004E3591"/>
    <w:rsid w:val="004E3619"/>
    <w:rsid w:val="004E37F7"/>
    <w:rsid w:val="004E3C07"/>
    <w:rsid w:val="004E40E2"/>
    <w:rsid w:val="004E4157"/>
    <w:rsid w:val="004E4646"/>
    <w:rsid w:val="004E479C"/>
    <w:rsid w:val="004E4B70"/>
    <w:rsid w:val="004E4BC1"/>
    <w:rsid w:val="004E52A5"/>
    <w:rsid w:val="004E55CF"/>
    <w:rsid w:val="004E59BA"/>
    <w:rsid w:val="004E5B61"/>
    <w:rsid w:val="004E5F65"/>
    <w:rsid w:val="004E6461"/>
    <w:rsid w:val="004E6B25"/>
    <w:rsid w:val="004E6FE5"/>
    <w:rsid w:val="004E70C4"/>
    <w:rsid w:val="004E7D49"/>
    <w:rsid w:val="004F07CB"/>
    <w:rsid w:val="004F15A0"/>
    <w:rsid w:val="004F163B"/>
    <w:rsid w:val="004F1A98"/>
    <w:rsid w:val="004F1C57"/>
    <w:rsid w:val="004F1F92"/>
    <w:rsid w:val="004F1F97"/>
    <w:rsid w:val="004F2720"/>
    <w:rsid w:val="004F2842"/>
    <w:rsid w:val="004F3187"/>
    <w:rsid w:val="004F40C9"/>
    <w:rsid w:val="004F427F"/>
    <w:rsid w:val="004F46FF"/>
    <w:rsid w:val="004F4EB9"/>
    <w:rsid w:val="004F5FF0"/>
    <w:rsid w:val="004F640F"/>
    <w:rsid w:val="004F64B3"/>
    <w:rsid w:val="004F6526"/>
    <w:rsid w:val="004F699C"/>
    <w:rsid w:val="004F70C3"/>
    <w:rsid w:val="005005AE"/>
    <w:rsid w:val="005013EA"/>
    <w:rsid w:val="00501D61"/>
    <w:rsid w:val="0050206E"/>
    <w:rsid w:val="00502208"/>
    <w:rsid w:val="00502426"/>
    <w:rsid w:val="00503191"/>
    <w:rsid w:val="00503BB5"/>
    <w:rsid w:val="005047C4"/>
    <w:rsid w:val="0050485F"/>
    <w:rsid w:val="00504A68"/>
    <w:rsid w:val="00504F0F"/>
    <w:rsid w:val="005052ED"/>
    <w:rsid w:val="005061FC"/>
    <w:rsid w:val="005064EC"/>
    <w:rsid w:val="0050667C"/>
    <w:rsid w:val="0050686F"/>
    <w:rsid w:val="00506920"/>
    <w:rsid w:val="00506A25"/>
    <w:rsid w:val="005078A6"/>
    <w:rsid w:val="00507B32"/>
    <w:rsid w:val="0051047B"/>
    <w:rsid w:val="005108D1"/>
    <w:rsid w:val="00510D8B"/>
    <w:rsid w:val="0051128C"/>
    <w:rsid w:val="00511729"/>
    <w:rsid w:val="00511985"/>
    <w:rsid w:val="00511A90"/>
    <w:rsid w:val="00511B1B"/>
    <w:rsid w:val="0051209F"/>
    <w:rsid w:val="005125BA"/>
    <w:rsid w:val="005128A5"/>
    <w:rsid w:val="005130C4"/>
    <w:rsid w:val="0051319C"/>
    <w:rsid w:val="0051360D"/>
    <w:rsid w:val="00514006"/>
    <w:rsid w:val="00514E9C"/>
    <w:rsid w:val="0051538F"/>
    <w:rsid w:val="00515CB1"/>
    <w:rsid w:val="00516813"/>
    <w:rsid w:val="005169AC"/>
    <w:rsid w:val="00516E99"/>
    <w:rsid w:val="00517BA6"/>
    <w:rsid w:val="00517C11"/>
    <w:rsid w:val="00517F8C"/>
    <w:rsid w:val="0052025C"/>
    <w:rsid w:val="00520422"/>
    <w:rsid w:val="0052162A"/>
    <w:rsid w:val="0052199B"/>
    <w:rsid w:val="005220E2"/>
    <w:rsid w:val="00522339"/>
    <w:rsid w:val="005226CF"/>
    <w:rsid w:val="00522A74"/>
    <w:rsid w:val="005232B5"/>
    <w:rsid w:val="00523475"/>
    <w:rsid w:val="00523739"/>
    <w:rsid w:val="00523D01"/>
    <w:rsid w:val="00523D75"/>
    <w:rsid w:val="00523FF1"/>
    <w:rsid w:val="00524076"/>
    <w:rsid w:val="00524459"/>
    <w:rsid w:val="005247EA"/>
    <w:rsid w:val="0052499B"/>
    <w:rsid w:val="005257B5"/>
    <w:rsid w:val="00525C2D"/>
    <w:rsid w:val="005265C9"/>
    <w:rsid w:val="00526CBE"/>
    <w:rsid w:val="00527410"/>
    <w:rsid w:val="00527ACF"/>
    <w:rsid w:val="0053034D"/>
    <w:rsid w:val="005303DF"/>
    <w:rsid w:val="005317A1"/>
    <w:rsid w:val="005324C2"/>
    <w:rsid w:val="00532538"/>
    <w:rsid w:val="00532D21"/>
    <w:rsid w:val="005330E9"/>
    <w:rsid w:val="0053335F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66A0"/>
    <w:rsid w:val="005378B7"/>
    <w:rsid w:val="00537AF5"/>
    <w:rsid w:val="00540385"/>
    <w:rsid w:val="00540C3E"/>
    <w:rsid w:val="00540CC3"/>
    <w:rsid w:val="00540EBB"/>
    <w:rsid w:val="00540EE4"/>
    <w:rsid w:val="00540EEE"/>
    <w:rsid w:val="00541479"/>
    <w:rsid w:val="00541639"/>
    <w:rsid w:val="00541D78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6EA7"/>
    <w:rsid w:val="005474CE"/>
    <w:rsid w:val="005500CB"/>
    <w:rsid w:val="00550193"/>
    <w:rsid w:val="00550833"/>
    <w:rsid w:val="00551539"/>
    <w:rsid w:val="00552DAC"/>
    <w:rsid w:val="00552E3F"/>
    <w:rsid w:val="0055347F"/>
    <w:rsid w:val="00553E02"/>
    <w:rsid w:val="005547D4"/>
    <w:rsid w:val="00554D54"/>
    <w:rsid w:val="0055509A"/>
    <w:rsid w:val="005550DF"/>
    <w:rsid w:val="00555978"/>
    <w:rsid w:val="00556142"/>
    <w:rsid w:val="00556729"/>
    <w:rsid w:val="00557E8E"/>
    <w:rsid w:val="0056039C"/>
    <w:rsid w:val="005603E3"/>
    <w:rsid w:val="00560A31"/>
    <w:rsid w:val="00560CC1"/>
    <w:rsid w:val="005614A7"/>
    <w:rsid w:val="005616B4"/>
    <w:rsid w:val="00561886"/>
    <w:rsid w:val="005618BB"/>
    <w:rsid w:val="005619D0"/>
    <w:rsid w:val="00561AF3"/>
    <w:rsid w:val="00561EA0"/>
    <w:rsid w:val="005626D2"/>
    <w:rsid w:val="005628CE"/>
    <w:rsid w:val="00564D4F"/>
    <w:rsid w:val="00564F18"/>
    <w:rsid w:val="00566A4C"/>
    <w:rsid w:val="00566C35"/>
    <w:rsid w:val="00566D23"/>
    <w:rsid w:val="00566DC2"/>
    <w:rsid w:val="00566F5E"/>
    <w:rsid w:val="00566FFF"/>
    <w:rsid w:val="0057168F"/>
    <w:rsid w:val="005718E2"/>
    <w:rsid w:val="00571CFE"/>
    <w:rsid w:val="00572741"/>
    <w:rsid w:val="00572A89"/>
    <w:rsid w:val="00572C45"/>
    <w:rsid w:val="00573506"/>
    <w:rsid w:val="00573DBE"/>
    <w:rsid w:val="0057414B"/>
    <w:rsid w:val="00574E30"/>
    <w:rsid w:val="0057556E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8E7"/>
    <w:rsid w:val="00577A4B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4A85"/>
    <w:rsid w:val="0058540B"/>
    <w:rsid w:val="00585554"/>
    <w:rsid w:val="00585AAE"/>
    <w:rsid w:val="00585C0F"/>
    <w:rsid w:val="0058734D"/>
    <w:rsid w:val="00590548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6B60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16C"/>
    <w:rsid w:val="005B061C"/>
    <w:rsid w:val="005B0850"/>
    <w:rsid w:val="005B0874"/>
    <w:rsid w:val="005B08A7"/>
    <w:rsid w:val="005B0972"/>
    <w:rsid w:val="005B0C73"/>
    <w:rsid w:val="005B1258"/>
    <w:rsid w:val="005B128F"/>
    <w:rsid w:val="005B13F0"/>
    <w:rsid w:val="005B2023"/>
    <w:rsid w:val="005B22EC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072D"/>
    <w:rsid w:val="005C0CA7"/>
    <w:rsid w:val="005C111C"/>
    <w:rsid w:val="005C1287"/>
    <w:rsid w:val="005C166E"/>
    <w:rsid w:val="005C2D30"/>
    <w:rsid w:val="005C315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0E25"/>
    <w:rsid w:val="005D15FD"/>
    <w:rsid w:val="005D16AC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6ED6"/>
    <w:rsid w:val="005D7074"/>
    <w:rsid w:val="005D7895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373B"/>
    <w:rsid w:val="005E3978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24BE"/>
    <w:rsid w:val="005F3178"/>
    <w:rsid w:val="005F34B0"/>
    <w:rsid w:val="005F3946"/>
    <w:rsid w:val="005F486B"/>
    <w:rsid w:val="005F591D"/>
    <w:rsid w:val="005F69A1"/>
    <w:rsid w:val="005F720F"/>
    <w:rsid w:val="005F7B1A"/>
    <w:rsid w:val="00600499"/>
    <w:rsid w:val="006006D2"/>
    <w:rsid w:val="00600A7F"/>
    <w:rsid w:val="006022A9"/>
    <w:rsid w:val="00602B45"/>
    <w:rsid w:val="00602BA5"/>
    <w:rsid w:val="00602DF5"/>
    <w:rsid w:val="006030A4"/>
    <w:rsid w:val="00603181"/>
    <w:rsid w:val="0060330F"/>
    <w:rsid w:val="00603BE7"/>
    <w:rsid w:val="006049E4"/>
    <w:rsid w:val="0060542D"/>
    <w:rsid w:val="00605D63"/>
    <w:rsid w:val="00606975"/>
    <w:rsid w:val="00606B10"/>
    <w:rsid w:val="00606E31"/>
    <w:rsid w:val="00607220"/>
    <w:rsid w:val="00607AEE"/>
    <w:rsid w:val="006103D7"/>
    <w:rsid w:val="0061069F"/>
    <w:rsid w:val="00610E8A"/>
    <w:rsid w:val="00611138"/>
    <w:rsid w:val="00611A37"/>
    <w:rsid w:val="00611ABB"/>
    <w:rsid w:val="0061245E"/>
    <w:rsid w:val="00612AE6"/>
    <w:rsid w:val="00613225"/>
    <w:rsid w:val="00613D2C"/>
    <w:rsid w:val="00613EF7"/>
    <w:rsid w:val="006148F0"/>
    <w:rsid w:val="006149E5"/>
    <w:rsid w:val="00614CF2"/>
    <w:rsid w:val="00614F48"/>
    <w:rsid w:val="0061532B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55E6"/>
    <w:rsid w:val="006258A3"/>
    <w:rsid w:val="00626439"/>
    <w:rsid w:val="00626D77"/>
    <w:rsid w:val="00627131"/>
    <w:rsid w:val="00627280"/>
    <w:rsid w:val="00627A07"/>
    <w:rsid w:val="00627BA6"/>
    <w:rsid w:val="00627ECB"/>
    <w:rsid w:val="006303D8"/>
    <w:rsid w:val="00630587"/>
    <w:rsid w:val="00630B0B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A61"/>
    <w:rsid w:val="006361E2"/>
    <w:rsid w:val="00636357"/>
    <w:rsid w:val="006364A5"/>
    <w:rsid w:val="00636BA0"/>
    <w:rsid w:val="00636F23"/>
    <w:rsid w:val="00636F33"/>
    <w:rsid w:val="00637303"/>
    <w:rsid w:val="0063782A"/>
    <w:rsid w:val="00640936"/>
    <w:rsid w:val="00640F4B"/>
    <w:rsid w:val="00641109"/>
    <w:rsid w:val="00641859"/>
    <w:rsid w:val="006418D9"/>
    <w:rsid w:val="006418DF"/>
    <w:rsid w:val="0064199A"/>
    <w:rsid w:val="006425D6"/>
    <w:rsid w:val="00643296"/>
    <w:rsid w:val="00643D76"/>
    <w:rsid w:val="00644739"/>
    <w:rsid w:val="00644EA8"/>
    <w:rsid w:val="00644EF7"/>
    <w:rsid w:val="0064551A"/>
    <w:rsid w:val="006455BE"/>
    <w:rsid w:val="00645658"/>
    <w:rsid w:val="00645C24"/>
    <w:rsid w:val="00645E94"/>
    <w:rsid w:val="0064619C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2117"/>
    <w:rsid w:val="0065308D"/>
    <w:rsid w:val="00653864"/>
    <w:rsid w:val="006539C2"/>
    <w:rsid w:val="00653FF4"/>
    <w:rsid w:val="006545ED"/>
    <w:rsid w:val="00655058"/>
    <w:rsid w:val="00655869"/>
    <w:rsid w:val="00655942"/>
    <w:rsid w:val="006560FD"/>
    <w:rsid w:val="0065618F"/>
    <w:rsid w:val="0065628E"/>
    <w:rsid w:val="00656306"/>
    <w:rsid w:val="0065683A"/>
    <w:rsid w:val="00657158"/>
    <w:rsid w:val="0065718C"/>
    <w:rsid w:val="00657A15"/>
    <w:rsid w:val="00657BE2"/>
    <w:rsid w:val="0066059F"/>
    <w:rsid w:val="00660618"/>
    <w:rsid w:val="00660928"/>
    <w:rsid w:val="00660D5A"/>
    <w:rsid w:val="00662342"/>
    <w:rsid w:val="00662D12"/>
    <w:rsid w:val="00662DC1"/>
    <w:rsid w:val="0066329D"/>
    <w:rsid w:val="006637AA"/>
    <w:rsid w:val="00663911"/>
    <w:rsid w:val="00663E60"/>
    <w:rsid w:val="00663F22"/>
    <w:rsid w:val="006645DB"/>
    <w:rsid w:val="00664E11"/>
    <w:rsid w:val="00664FA0"/>
    <w:rsid w:val="0066582A"/>
    <w:rsid w:val="00665D90"/>
    <w:rsid w:val="0066674A"/>
    <w:rsid w:val="00667466"/>
    <w:rsid w:val="0066769C"/>
    <w:rsid w:val="0066776D"/>
    <w:rsid w:val="00667B4D"/>
    <w:rsid w:val="00670100"/>
    <w:rsid w:val="006709BE"/>
    <w:rsid w:val="00670FEF"/>
    <w:rsid w:val="0067152D"/>
    <w:rsid w:val="00671D5C"/>
    <w:rsid w:val="006722E6"/>
    <w:rsid w:val="00672791"/>
    <w:rsid w:val="00672A4A"/>
    <w:rsid w:val="0067339C"/>
    <w:rsid w:val="00673AE4"/>
    <w:rsid w:val="006745B1"/>
    <w:rsid w:val="006749CD"/>
    <w:rsid w:val="00674A86"/>
    <w:rsid w:val="006751FD"/>
    <w:rsid w:val="0067547D"/>
    <w:rsid w:val="00676264"/>
    <w:rsid w:val="0067722A"/>
    <w:rsid w:val="0067745F"/>
    <w:rsid w:val="006779B2"/>
    <w:rsid w:val="00677EDC"/>
    <w:rsid w:val="0068001A"/>
    <w:rsid w:val="00680767"/>
    <w:rsid w:val="00680870"/>
    <w:rsid w:val="006808C4"/>
    <w:rsid w:val="00680DE8"/>
    <w:rsid w:val="00680F18"/>
    <w:rsid w:val="00681173"/>
    <w:rsid w:val="00681BE8"/>
    <w:rsid w:val="00681C6E"/>
    <w:rsid w:val="00682DDF"/>
    <w:rsid w:val="00683200"/>
    <w:rsid w:val="006835BC"/>
    <w:rsid w:val="00683670"/>
    <w:rsid w:val="00683BCD"/>
    <w:rsid w:val="00683E47"/>
    <w:rsid w:val="0068453F"/>
    <w:rsid w:val="00684EA0"/>
    <w:rsid w:val="006854AD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50C"/>
    <w:rsid w:val="006927D2"/>
    <w:rsid w:val="00692E39"/>
    <w:rsid w:val="00692F45"/>
    <w:rsid w:val="00693132"/>
    <w:rsid w:val="006933C5"/>
    <w:rsid w:val="0069464A"/>
    <w:rsid w:val="00694B03"/>
    <w:rsid w:val="00695110"/>
    <w:rsid w:val="0069537B"/>
    <w:rsid w:val="00695480"/>
    <w:rsid w:val="006959A2"/>
    <w:rsid w:val="00695B24"/>
    <w:rsid w:val="0069694A"/>
    <w:rsid w:val="006972DC"/>
    <w:rsid w:val="006A0654"/>
    <w:rsid w:val="006A06AC"/>
    <w:rsid w:val="006A0CFE"/>
    <w:rsid w:val="006A11A0"/>
    <w:rsid w:val="006A1E46"/>
    <w:rsid w:val="006A1EE4"/>
    <w:rsid w:val="006A33EA"/>
    <w:rsid w:val="006A34EA"/>
    <w:rsid w:val="006A39FF"/>
    <w:rsid w:val="006A44DA"/>
    <w:rsid w:val="006A4C41"/>
    <w:rsid w:val="006A5121"/>
    <w:rsid w:val="006A6169"/>
    <w:rsid w:val="006A64C8"/>
    <w:rsid w:val="006A699F"/>
    <w:rsid w:val="006A7030"/>
    <w:rsid w:val="006A7D64"/>
    <w:rsid w:val="006B005C"/>
    <w:rsid w:val="006B09E9"/>
    <w:rsid w:val="006B0D56"/>
    <w:rsid w:val="006B0E03"/>
    <w:rsid w:val="006B0EEC"/>
    <w:rsid w:val="006B10A4"/>
    <w:rsid w:val="006B11FC"/>
    <w:rsid w:val="006B1551"/>
    <w:rsid w:val="006B1E0E"/>
    <w:rsid w:val="006B2692"/>
    <w:rsid w:val="006B37F5"/>
    <w:rsid w:val="006B3830"/>
    <w:rsid w:val="006B3D86"/>
    <w:rsid w:val="006B42A1"/>
    <w:rsid w:val="006B438B"/>
    <w:rsid w:val="006B59CD"/>
    <w:rsid w:val="006B635F"/>
    <w:rsid w:val="006B6641"/>
    <w:rsid w:val="006B667F"/>
    <w:rsid w:val="006B708B"/>
    <w:rsid w:val="006B77A7"/>
    <w:rsid w:val="006B7848"/>
    <w:rsid w:val="006C07FA"/>
    <w:rsid w:val="006C0E92"/>
    <w:rsid w:val="006C1218"/>
    <w:rsid w:val="006C1A4E"/>
    <w:rsid w:val="006C1EBF"/>
    <w:rsid w:val="006C20B8"/>
    <w:rsid w:val="006C21E7"/>
    <w:rsid w:val="006C2327"/>
    <w:rsid w:val="006C2973"/>
    <w:rsid w:val="006C2B9D"/>
    <w:rsid w:val="006C2CB8"/>
    <w:rsid w:val="006C37E5"/>
    <w:rsid w:val="006C4D5B"/>
    <w:rsid w:val="006C50C0"/>
    <w:rsid w:val="006C50C8"/>
    <w:rsid w:val="006C5E44"/>
    <w:rsid w:val="006C609D"/>
    <w:rsid w:val="006C6300"/>
    <w:rsid w:val="006C64B1"/>
    <w:rsid w:val="006C65FE"/>
    <w:rsid w:val="006C699D"/>
    <w:rsid w:val="006D0EDD"/>
    <w:rsid w:val="006D0F07"/>
    <w:rsid w:val="006D239A"/>
    <w:rsid w:val="006D2BD6"/>
    <w:rsid w:val="006D2C16"/>
    <w:rsid w:val="006D3016"/>
    <w:rsid w:val="006D3103"/>
    <w:rsid w:val="006D38B3"/>
    <w:rsid w:val="006D3C05"/>
    <w:rsid w:val="006D402D"/>
    <w:rsid w:val="006D421D"/>
    <w:rsid w:val="006D4830"/>
    <w:rsid w:val="006D4A8E"/>
    <w:rsid w:val="006D4FB5"/>
    <w:rsid w:val="006D4FD1"/>
    <w:rsid w:val="006D5243"/>
    <w:rsid w:val="006D532E"/>
    <w:rsid w:val="006D615B"/>
    <w:rsid w:val="006D63B6"/>
    <w:rsid w:val="006D668F"/>
    <w:rsid w:val="006D66D4"/>
    <w:rsid w:val="006D670E"/>
    <w:rsid w:val="006D6F22"/>
    <w:rsid w:val="006D7CA8"/>
    <w:rsid w:val="006E0128"/>
    <w:rsid w:val="006E04A7"/>
    <w:rsid w:val="006E0DD5"/>
    <w:rsid w:val="006E0F26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C15"/>
    <w:rsid w:val="006F53A3"/>
    <w:rsid w:val="006F57F3"/>
    <w:rsid w:val="006F58A3"/>
    <w:rsid w:val="006F5C7D"/>
    <w:rsid w:val="006F6F1A"/>
    <w:rsid w:val="006F7610"/>
    <w:rsid w:val="006F77A4"/>
    <w:rsid w:val="007002E5"/>
    <w:rsid w:val="00700AEE"/>
    <w:rsid w:val="00701984"/>
    <w:rsid w:val="0070267C"/>
    <w:rsid w:val="00702D3C"/>
    <w:rsid w:val="00702DE1"/>
    <w:rsid w:val="0070363B"/>
    <w:rsid w:val="0070394E"/>
    <w:rsid w:val="00703C9C"/>
    <w:rsid w:val="0070475D"/>
    <w:rsid w:val="00704A76"/>
    <w:rsid w:val="00704B54"/>
    <w:rsid w:val="00704DF1"/>
    <w:rsid w:val="007056CB"/>
    <w:rsid w:val="00705F3F"/>
    <w:rsid w:val="0070670E"/>
    <w:rsid w:val="0070685C"/>
    <w:rsid w:val="00706D03"/>
    <w:rsid w:val="00706FF6"/>
    <w:rsid w:val="00707611"/>
    <w:rsid w:val="007078AD"/>
    <w:rsid w:val="00707B61"/>
    <w:rsid w:val="00710245"/>
    <w:rsid w:val="0071126D"/>
    <w:rsid w:val="007117EF"/>
    <w:rsid w:val="00711CE7"/>
    <w:rsid w:val="00711F0F"/>
    <w:rsid w:val="00712C41"/>
    <w:rsid w:val="007132EE"/>
    <w:rsid w:val="0071343E"/>
    <w:rsid w:val="00713D17"/>
    <w:rsid w:val="00714424"/>
    <w:rsid w:val="00714611"/>
    <w:rsid w:val="0071461B"/>
    <w:rsid w:val="00714AF4"/>
    <w:rsid w:val="00715239"/>
    <w:rsid w:val="00715E34"/>
    <w:rsid w:val="007170BE"/>
    <w:rsid w:val="00717D74"/>
    <w:rsid w:val="00717DCA"/>
    <w:rsid w:val="007207A0"/>
    <w:rsid w:val="00721D90"/>
    <w:rsid w:val="00722334"/>
    <w:rsid w:val="007225EE"/>
    <w:rsid w:val="00722641"/>
    <w:rsid w:val="00722D95"/>
    <w:rsid w:val="00723740"/>
    <w:rsid w:val="00724AAD"/>
    <w:rsid w:val="00724B50"/>
    <w:rsid w:val="00724DA4"/>
    <w:rsid w:val="00724DE9"/>
    <w:rsid w:val="007252A5"/>
    <w:rsid w:val="007258DB"/>
    <w:rsid w:val="0072632C"/>
    <w:rsid w:val="00726603"/>
    <w:rsid w:val="00726708"/>
    <w:rsid w:val="0072732F"/>
    <w:rsid w:val="00727751"/>
    <w:rsid w:val="0073055C"/>
    <w:rsid w:val="00730723"/>
    <w:rsid w:val="00731221"/>
    <w:rsid w:val="00731B6B"/>
    <w:rsid w:val="007329C1"/>
    <w:rsid w:val="00732EF0"/>
    <w:rsid w:val="00733627"/>
    <w:rsid w:val="00733E51"/>
    <w:rsid w:val="00733FF1"/>
    <w:rsid w:val="007341B1"/>
    <w:rsid w:val="00734472"/>
    <w:rsid w:val="007346A1"/>
    <w:rsid w:val="00734E92"/>
    <w:rsid w:val="0073511E"/>
    <w:rsid w:val="0073562D"/>
    <w:rsid w:val="0073582A"/>
    <w:rsid w:val="007360A8"/>
    <w:rsid w:val="007366EA"/>
    <w:rsid w:val="00736722"/>
    <w:rsid w:val="00736CFD"/>
    <w:rsid w:val="007376AF"/>
    <w:rsid w:val="00737AA7"/>
    <w:rsid w:val="00740092"/>
    <w:rsid w:val="00740ED4"/>
    <w:rsid w:val="0074123E"/>
    <w:rsid w:val="007421BB"/>
    <w:rsid w:val="007427ED"/>
    <w:rsid w:val="00742B35"/>
    <w:rsid w:val="00742EED"/>
    <w:rsid w:val="007433CC"/>
    <w:rsid w:val="007433E8"/>
    <w:rsid w:val="00745B0F"/>
    <w:rsid w:val="00746019"/>
    <w:rsid w:val="00746431"/>
    <w:rsid w:val="00746AC1"/>
    <w:rsid w:val="00746BB9"/>
    <w:rsid w:val="00747112"/>
    <w:rsid w:val="0074724C"/>
    <w:rsid w:val="0075018E"/>
    <w:rsid w:val="00750E87"/>
    <w:rsid w:val="00752833"/>
    <w:rsid w:val="00752A4A"/>
    <w:rsid w:val="00752F1B"/>
    <w:rsid w:val="00752F6F"/>
    <w:rsid w:val="0075303A"/>
    <w:rsid w:val="007536EC"/>
    <w:rsid w:val="00753A64"/>
    <w:rsid w:val="00754E67"/>
    <w:rsid w:val="00755317"/>
    <w:rsid w:val="00755373"/>
    <w:rsid w:val="007557B3"/>
    <w:rsid w:val="00755BAD"/>
    <w:rsid w:val="00756319"/>
    <w:rsid w:val="007563DE"/>
    <w:rsid w:val="007571B4"/>
    <w:rsid w:val="00757353"/>
    <w:rsid w:val="00757CF3"/>
    <w:rsid w:val="00760651"/>
    <w:rsid w:val="00760FFD"/>
    <w:rsid w:val="00761129"/>
    <w:rsid w:val="00761175"/>
    <w:rsid w:val="00761765"/>
    <w:rsid w:val="00761C3F"/>
    <w:rsid w:val="007620E7"/>
    <w:rsid w:val="00762126"/>
    <w:rsid w:val="007623E0"/>
    <w:rsid w:val="00762A6C"/>
    <w:rsid w:val="00763197"/>
    <w:rsid w:val="007633FC"/>
    <w:rsid w:val="00763DA5"/>
    <w:rsid w:val="00763DCC"/>
    <w:rsid w:val="00764AC0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BF3"/>
    <w:rsid w:val="00772CA6"/>
    <w:rsid w:val="00773016"/>
    <w:rsid w:val="00773DBD"/>
    <w:rsid w:val="00773E00"/>
    <w:rsid w:val="00774C66"/>
    <w:rsid w:val="00775460"/>
    <w:rsid w:val="007756A8"/>
    <w:rsid w:val="00775814"/>
    <w:rsid w:val="00775A6E"/>
    <w:rsid w:val="00775DF5"/>
    <w:rsid w:val="0077600F"/>
    <w:rsid w:val="00776AC1"/>
    <w:rsid w:val="00776BE9"/>
    <w:rsid w:val="0077710A"/>
    <w:rsid w:val="0077714C"/>
    <w:rsid w:val="007773BC"/>
    <w:rsid w:val="007774CA"/>
    <w:rsid w:val="007776D0"/>
    <w:rsid w:val="00777700"/>
    <w:rsid w:val="00777E06"/>
    <w:rsid w:val="00777F63"/>
    <w:rsid w:val="00780293"/>
    <w:rsid w:val="007817DA"/>
    <w:rsid w:val="00781943"/>
    <w:rsid w:val="007823B1"/>
    <w:rsid w:val="00782624"/>
    <w:rsid w:val="0078316D"/>
    <w:rsid w:val="00783198"/>
    <w:rsid w:val="00783ADF"/>
    <w:rsid w:val="00783E5B"/>
    <w:rsid w:val="00784285"/>
    <w:rsid w:val="007848F0"/>
    <w:rsid w:val="00785079"/>
    <w:rsid w:val="0078521C"/>
    <w:rsid w:val="00785496"/>
    <w:rsid w:val="00785E34"/>
    <w:rsid w:val="00785EAE"/>
    <w:rsid w:val="00786390"/>
    <w:rsid w:val="00786754"/>
    <w:rsid w:val="00786D86"/>
    <w:rsid w:val="00787584"/>
    <w:rsid w:val="007878D2"/>
    <w:rsid w:val="0078797E"/>
    <w:rsid w:val="00790B4D"/>
    <w:rsid w:val="007915B7"/>
    <w:rsid w:val="0079228C"/>
    <w:rsid w:val="007929CC"/>
    <w:rsid w:val="00792D05"/>
    <w:rsid w:val="00792E4A"/>
    <w:rsid w:val="00793F8C"/>
    <w:rsid w:val="00794ED4"/>
    <w:rsid w:val="00795497"/>
    <w:rsid w:val="0079614A"/>
    <w:rsid w:val="00796771"/>
    <w:rsid w:val="00797809"/>
    <w:rsid w:val="0079790A"/>
    <w:rsid w:val="00797A29"/>
    <w:rsid w:val="00797AB4"/>
    <w:rsid w:val="007A01E8"/>
    <w:rsid w:val="007A0954"/>
    <w:rsid w:val="007A13CF"/>
    <w:rsid w:val="007A195F"/>
    <w:rsid w:val="007A1B86"/>
    <w:rsid w:val="007A3560"/>
    <w:rsid w:val="007A356D"/>
    <w:rsid w:val="007A3617"/>
    <w:rsid w:val="007A4212"/>
    <w:rsid w:val="007A4726"/>
    <w:rsid w:val="007A585E"/>
    <w:rsid w:val="007A69E4"/>
    <w:rsid w:val="007A7214"/>
    <w:rsid w:val="007A7466"/>
    <w:rsid w:val="007A74E6"/>
    <w:rsid w:val="007A784E"/>
    <w:rsid w:val="007B129B"/>
    <w:rsid w:val="007B1916"/>
    <w:rsid w:val="007B1A59"/>
    <w:rsid w:val="007B3856"/>
    <w:rsid w:val="007B4CA7"/>
    <w:rsid w:val="007B4E46"/>
    <w:rsid w:val="007B4E5F"/>
    <w:rsid w:val="007B510E"/>
    <w:rsid w:val="007B5E20"/>
    <w:rsid w:val="007B722C"/>
    <w:rsid w:val="007B7B7C"/>
    <w:rsid w:val="007B7B80"/>
    <w:rsid w:val="007B7F37"/>
    <w:rsid w:val="007C022E"/>
    <w:rsid w:val="007C1B65"/>
    <w:rsid w:val="007C2007"/>
    <w:rsid w:val="007C20A8"/>
    <w:rsid w:val="007C287E"/>
    <w:rsid w:val="007C3BA5"/>
    <w:rsid w:val="007C3CA1"/>
    <w:rsid w:val="007C5663"/>
    <w:rsid w:val="007C5A9F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2BB5"/>
    <w:rsid w:val="007D356D"/>
    <w:rsid w:val="007D40EE"/>
    <w:rsid w:val="007D41E0"/>
    <w:rsid w:val="007D4BCE"/>
    <w:rsid w:val="007D4F28"/>
    <w:rsid w:val="007D4F3E"/>
    <w:rsid w:val="007D5083"/>
    <w:rsid w:val="007D51DA"/>
    <w:rsid w:val="007D58B0"/>
    <w:rsid w:val="007D5991"/>
    <w:rsid w:val="007D59AB"/>
    <w:rsid w:val="007D6237"/>
    <w:rsid w:val="007D64C4"/>
    <w:rsid w:val="007D658E"/>
    <w:rsid w:val="007D6CB2"/>
    <w:rsid w:val="007D71F7"/>
    <w:rsid w:val="007D7FE6"/>
    <w:rsid w:val="007E0DB9"/>
    <w:rsid w:val="007E15BF"/>
    <w:rsid w:val="007E24D1"/>
    <w:rsid w:val="007E267D"/>
    <w:rsid w:val="007E26CF"/>
    <w:rsid w:val="007E2FB5"/>
    <w:rsid w:val="007E3B65"/>
    <w:rsid w:val="007E3BA6"/>
    <w:rsid w:val="007E41F0"/>
    <w:rsid w:val="007E44AD"/>
    <w:rsid w:val="007E45DF"/>
    <w:rsid w:val="007E5754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825"/>
    <w:rsid w:val="007F406D"/>
    <w:rsid w:val="007F408D"/>
    <w:rsid w:val="007F43BA"/>
    <w:rsid w:val="007F4820"/>
    <w:rsid w:val="007F537B"/>
    <w:rsid w:val="007F5C80"/>
    <w:rsid w:val="007F5D15"/>
    <w:rsid w:val="007F61AF"/>
    <w:rsid w:val="007F61F9"/>
    <w:rsid w:val="007F7237"/>
    <w:rsid w:val="007F73C1"/>
    <w:rsid w:val="007F74A3"/>
    <w:rsid w:val="007F76BF"/>
    <w:rsid w:val="008000A1"/>
    <w:rsid w:val="0080026F"/>
    <w:rsid w:val="00800910"/>
    <w:rsid w:val="00800F98"/>
    <w:rsid w:val="008013A3"/>
    <w:rsid w:val="00801517"/>
    <w:rsid w:val="008018EB"/>
    <w:rsid w:val="00801D79"/>
    <w:rsid w:val="0080208A"/>
    <w:rsid w:val="008028A3"/>
    <w:rsid w:val="008028E6"/>
    <w:rsid w:val="00802D04"/>
    <w:rsid w:val="00803148"/>
    <w:rsid w:val="0080314A"/>
    <w:rsid w:val="0080412A"/>
    <w:rsid w:val="00804C34"/>
    <w:rsid w:val="00804E07"/>
    <w:rsid w:val="00805448"/>
    <w:rsid w:val="008054DD"/>
    <w:rsid w:val="008066F5"/>
    <w:rsid w:val="00806736"/>
    <w:rsid w:val="00806B57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071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3596"/>
    <w:rsid w:val="008247EA"/>
    <w:rsid w:val="00826516"/>
    <w:rsid w:val="008275C5"/>
    <w:rsid w:val="00827E27"/>
    <w:rsid w:val="00830405"/>
    <w:rsid w:val="008307E1"/>
    <w:rsid w:val="0083152C"/>
    <w:rsid w:val="00831618"/>
    <w:rsid w:val="00831798"/>
    <w:rsid w:val="00831DC3"/>
    <w:rsid w:val="00832074"/>
    <w:rsid w:val="00832556"/>
    <w:rsid w:val="00832C84"/>
    <w:rsid w:val="00832CAF"/>
    <w:rsid w:val="00832EE4"/>
    <w:rsid w:val="0083306D"/>
    <w:rsid w:val="00833BF1"/>
    <w:rsid w:val="00833CF6"/>
    <w:rsid w:val="00834070"/>
    <w:rsid w:val="00835197"/>
    <w:rsid w:val="00835666"/>
    <w:rsid w:val="00835AD5"/>
    <w:rsid w:val="00835B53"/>
    <w:rsid w:val="00835B9C"/>
    <w:rsid w:val="00835BC1"/>
    <w:rsid w:val="0083671F"/>
    <w:rsid w:val="0083763C"/>
    <w:rsid w:val="00837A52"/>
    <w:rsid w:val="00840780"/>
    <w:rsid w:val="0084241E"/>
    <w:rsid w:val="00842EFF"/>
    <w:rsid w:val="00842F96"/>
    <w:rsid w:val="0084346D"/>
    <w:rsid w:val="008437A9"/>
    <w:rsid w:val="00843A1D"/>
    <w:rsid w:val="00843B73"/>
    <w:rsid w:val="00844223"/>
    <w:rsid w:val="008443F5"/>
    <w:rsid w:val="00844F99"/>
    <w:rsid w:val="00845192"/>
    <w:rsid w:val="008451E3"/>
    <w:rsid w:val="00845237"/>
    <w:rsid w:val="00845489"/>
    <w:rsid w:val="00845C7A"/>
    <w:rsid w:val="0084699E"/>
    <w:rsid w:val="008478D6"/>
    <w:rsid w:val="00847E2B"/>
    <w:rsid w:val="008501DB"/>
    <w:rsid w:val="008501EA"/>
    <w:rsid w:val="0085053C"/>
    <w:rsid w:val="00851427"/>
    <w:rsid w:val="00852090"/>
    <w:rsid w:val="00853958"/>
    <w:rsid w:val="00853B64"/>
    <w:rsid w:val="008546DF"/>
    <w:rsid w:val="008549A9"/>
    <w:rsid w:val="008551A2"/>
    <w:rsid w:val="008552FB"/>
    <w:rsid w:val="00855674"/>
    <w:rsid w:val="0085677E"/>
    <w:rsid w:val="00857476"/>
    <w:rsid w:val="00857B0C"/>
    <w:rsid w:val="0086066F"/>
    <w:rsid w:val="008608B6"/>
    <w:rsid w:val="00861305"/>
    <w:rsid w:val="0086262A"/>
    <w:rsid w:val="0086280D"/>
    <w:rsid w:val="00862C85"/>
    <w:rsid w:val="00862F4F"/>
    <w:rsid w:val="00863714"/>
    <w:rsid w:val="008653C2"/>
    <w:rsid w:val="008654CF"/>
    <w:rsid w:val="00865730"/>
    <w:rsid w:val="00865BF4"/>
    <w:rsid w:val="008661B4"/>
    <w:rsid w:val="00866534"/>
    <w:rsid w:val="00866BA2"/>
    <w:rsid w:val="0086728E"/>
    <w:rsid w:val="008672A5"/>
    <w:rsid w:val="008672BD"/>
    <w:rsid w:val="008703D6"/>
    <w:rsid w:val="00870639"/>
    <w:rsid w:val="00870A60"/>
    <w:rsid w:val="00872AFC"/>
    <w:rsid w:val="00873EBC"/>
    <w:rsid w:val="00874369"/>
    <w:rsid w:val="008745E9"/>
    <w:rsid w:val="00874E90"/>
    <w:rsid w:val="008750BE"/>
    <w:rsid w:val="0087578E"/>
    <w:rsid w:val="00875889"/>
    <w:rsid w:val="00875E58"/>
    <w:rsid w:val="00875F0A"/>
    <w:rsid w:val="0087650A"/>
    <w:rsid w:val="008773CD"/>
    <w:rsid w:val="00877563"/>
    <w:rsid w:val="00877B79"/>
    <w:rsid w:val="00877EAD"/>
    <w:rsid w:val="0088178C"/>
    <w:rsid w:val="00881B27"/>
    <w:rsid w:val="00881C81"/>
    <w:rsid w:val="00881DA2"/>
    <w:rsid w:val="00881FAC"/>
    <w:rsid w:val="00882085"/>
    <w:rsid w:val="00882280"/>
    <w:rsid w:val="00882512"/>
    <w:rsid w:val="00883380"/>
    <w:rsid w:val="00883C44"/>
    <w:rsid w:val="00883D72"/>
    <w:rsid w:val="00884213"/>
    <w:rsid w:val="0088425F"/>
    <w:rsid w:val="00884607"/>
    <w:rsid w:val="00884A3C"/>
    <w:rsid w:val="00884E8D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3D65"/>
    <w:rsid w:val="008963ED"/>
    <w:rsid w:val="00896807"/>
    <w:rsid w:val="008975D1"/>
    <w:rsid w:val="008978FB"/>
    <w:rsid w:val="00897B17"/>
    <w:rsid w:val="00897FFB"/>
    <w:rsid w:val="008A001F"/>
    <w:rsid w:val="008A0665"/>
    <w:rsid w:val="008A0E7D"/>
    <w:rsid w:val="008A11AB"/>
    <w:rsid w:val="008A27BC"/>
    <w:rsid w:val="008A3248"/>
    <w:rsid w:val="008A4404"/>
    <w:rsid w:val="008A4583"/>
    <w:rsid w:val="008A5453"/>
    <w:rsid w:val="008A593D"/>
    <w:rsid w:val="008A5B3D"/>
    <w:rsid w:val="008A648B"/>
    <w:rsid w:val="008A68C6"/>
    <w:rsid w:val="008A71A9"/>
    <w:rsid w:val="008B02F2"/>
    <w:rsid w:val="008B0A05"/>
    <w:rsid w:val="008B0CB6"/>
    <w:rsid w:val="008B32EE"/>
    <w:rsid w:val="008B422D"/>
    <w:rsid w:val="008B55CB"/>
    <w:rsid w:val="008B5739"/>
    <w:rsid w:val="008B79EF"/>
    <w:rsid w:val="008C0856"/>
    <w:rsid w:val="008C09D0"/>
    <w:rsid w:val="008C190E"/>
    <w:rsid w:val="008C1988"/>
    <w:rsid w:val="008C2385"/>
    <w:rsid w:val="008C279C"/>
    <w:rsid w:val="008C2A5B"/>
    <w:rsid w:val="008C3C62"/>
    <w:rsid w:val="008C3D7E"/>
    <w:rsid w:val="008C4188"/>
    <w:rsid w:val="008C4564"/>
    <w:rsid w:val="008C5493"/>
    <w:rsid w:val="008C56F6"/>
    <w:rsid w:val="008C5A8B"/>
    <w:rsid w:val="008C5B2B"/>
    <w:rsid w:val="008C6B92"/>
    <w:rsid w:val="008C6D83"/>
    <w:rsid w:val="008C721F"/>
    <w:rsid w:val="008C7774"/>
    <w:rsid w:val="008D120F"/>
    <w:rsid w:val="008D14A6"/>
    <w:rsid w:val="008D216D"/>
    <w:rsid w:val="008D2205"/>
    <w:rsid w:val="008D2A6A"/>
    <w:rsid w:val="008D2B86"/>
    <w:rsid w:val="008D3AAC"/>
    <w:rsid w:val="008D3B7C"/>
    <w:rsid w:val="008D3BB1"/>
    <w:rsid w:val="008D4252"/>
    <w:rsid w:val="008D50FD"/>
    <w:rsid w:val="008D5BD4"/>
    <w:rsid w:val="008D636D"/>
    <w:rsid w:val="008D7898"/>
    <w:rsid w:val="008E04BF"/>
    <w:rsid w:val="008E1B59"/>
    <w:rsid w:val="008E1D38"/>
    <w:rsid w:val="008E1E6B"/>
    <w:rsid w:val="008E3731"/>
    <w:rsid w:val="008E3795"/>
    <w:rsid w:val="008E38C2"/>
    <w:rsid w:val="008E4231"/>
    <w:rsid w:val="008E57DF"/>
    <w:rsid w:val="008E5B8C"/>
    <w:rsid w:val="008E5BA3"/>
    <w:rsid w:val="008E65D2"/>
    <w:rsid w:val="008E75E4"/>
    <w:rsid w:val="008E78B3"/>
    <w:rsid w:val="008E7B52"/>
    <w:rsid w:val="008F0A63"/>
    <w:rsid w:val="008F0C4A"/>
    <w:rsid w:val="008F10B3"/>
    <w:rsid w:val="008F24FC"/>
    <w:rsid w:val="008F2D2A"/>
    <w:rsid w:val="008F31F2"/>
    <w:rsid w:val="008F3227"/>
    <w:rsid w:val="008F3CE7"/>
    <w:rsid w:val="008F425E"/>
    <w:rsid w:val="008F59BD"/>
    <w:rsid w:val="008F5B54"/>
    <w:rsid w:val="008F6135"/>
    <w:rsid w:val="008F6168"/>
    <w:rsid w:val="008F6D96"/>
    <w:rsid w:val="008F7169"/>
    <w:rsid w:val="008F7189"/>
    <w:rsid w:val="008F7240"/>
    <w:rsid w:val="008F7586"/>
    <w:rsid w:val="008F7F42"/>
    <w:rsid w:val="008F7F95"/>
    <w:rsid w:val="00900EF8"/>
    <w:rsid w:val="0090140A"/>
    <w:rsid w:val="009019AB"/>
    <w:rsid w:val="00901D21"/>
    <w:rsid w:val="009025F6"/>
    <w:rsid w:val="0090261F"/>
    <w:rsid w:val="00902814"/>
    <w:rsid w:val="00902BC9"/>
    <w:rsid w:val="00902EE1"/>
    <w:rsid w:val="009033B0"/>
    <w:rsid w:val="00903567"/>
    <w:rsid w:val="00903792"/>
    <w:rsid w:val="009038BF"/>
    <w:rsid w:val="00903B00"/>
    <w:rsid w:val="009043A8"/>
    <w:rsid w:val="009048F1"/>
    <w:rsid w:val="00904BCB"/>
    <w:rsid w:val="0090549F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3E2F"/>
    <w:rsid w:val="00914A6E"/>
    <w:rsid w:val="00915EB4"/>
    <w:rsid w:val="00916EDA"/>
    <w:rsid w:val="0091700D"/>
    <w:rsid w:val="00917D65"/>
    <w:rsid w:val="00917DAA"/>
    <w:rsid w:val="00920A73"/>
    <w:rsid w:val="00920C47"/>
    <w:rsid w:val="00920EDC"/>
    <w:rsid w:val="00921162"/>
    <w:rsid w:val="009216E6"/>
    <w:rsid w:val="00921A65"/>
    <w:rsid w:val="00921E07"/>
    <w:rsid w:val="0092215F"/>
    <w:rsid w:val="0092250F"/>
    <w:rsid w:val="00922C2E"/>
    <w:rsid w:val="00923CD2"/>
    <w:rsid w:val="00924023"/>
    <w:rsid w:val="00924084"/>
    <w:rsid w:val="00924155"/>
    <w:rsid w:val="00925968"/>
    <w:rsid w:val="00925B43"/>
    <w:rsid w:val="00925BBB"/>
    <w:rsid w:val="00925BC0"/>
    <w:rsid w:val="009263EF"/>
    <w:rsid w:val="009264EB"/>
    <w:rsid w:val="00926B9B"/>
    <w:rsid w:val="0092736D"/>
    <w:rsid w:val="00927541"/>
    <w:rsid w:val="009301CE"/>
    <w:rsid w:val="00930703"/>
    <w:rsid w:val="00930C02"/>
    <w:rsid w:val="00931331"/>
    <w:rsid w:val="00931CF6"/>
    <w:rsid w:val="00931F08"/>
    <w:rsid w:val="00932205"/>
    <w:rsid w:val="00932840"/>
    <w:rsid w:val="00932988"/>
    <w:rsid w:val="00932D3D"/>
    <w:rsid w:val="00932F0B"/>
    <w:rsid w:val="009332A3"/>
    <w:rsid w:val="00933500"/>
    <w:rsid w:val="0093383D"/>
    <w:rsid w:val="00933FDA"/>
    <w:rsid w:val="009340D0"/>
    <w:rsid w:val="0093430A"/>
    <w:rsid w:val="009346E4"/>
    <w:rsid w:val="009351C7"/>
    <w:rsid w:val="00935AD6"/>
    <w:rsid w:val="00935F68"/>
    <w:rsid w:val="00936C37"/>
    <w:rsid w:val="00937060"/>
    <w:rsid w:val="00937531"/>
    <w:rsid w:val="00937998"/>
    <w:rsid w:val="00937DD9"/>
    <w:rsid w:val="009401FD"/>
    <w:rsid w:val="009409D3"/>
    <w:rsid w:val="00940DBA"/>
    <w:rsid w:val="00941314"/>
    <w:rsid w:val="009418E3"/>
    <w:rsid w:val="00942D9D"/>
    <w:rsid w:val="009440C8"/>
    <w:rsid w:val="00944511"/>
    <w:rsid w:val="0094473B"/>
    <w:rsid w:val="009457A9"/>
    <w:rsid w:val="00945B09"/>
    <w:rsid w:val="00945D08"/>
    <w:rsid w:val="00946AAB"/>
    <w:rsid w:val="00947333"/>
    <w:rsid w:val="009506C7"/>
    <w:rsid w:val="00950AE9"/>
    <w:rsid w:val="00950FB1"/>
    <w:rsid w:val="00951196"/>
    <w:rsid w:val="00951C49"/>
    <w:rsid w:val="00951EBF"/>
    <w:rsid w:val="009526A7"/>
    <w:rsid w:val="009527AB"/>
    <w:rsid w:val="0095299B"/>
    <w:rsid w:val="00952BAE"/>
    <w:rsid w:val="00952D5C"/>
    <w:rsid w:val="00952E8A"/>
    <w:rsid w:val="009541D9"/>
    <w:rsid w:val="00954247"/>
    <w:rsid w:val="00954D99"/>
    <w:rsid w:val="0095504D"/>
    <w:rsid w:val="009558A2"/>
    <w:rsid w:val="0095598A"/>
    <w:rsid w:val="00955F5E"/>
    <w:rsid w:val="009563AA"/>
    <w:rsid w:val="00956667"/>
    <w:rsid w:val="00956F3C"/>
    <w:rsid w:val="00957083"/>
    <w:rsid w:val="0095765D"/>
    <w:rsid w:val="00960589"/>
    <w:rsid w:val="00960840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349F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E4B"/>
    <w:rsid w:val="00973B0F"/>
    <w:rsid w:val="00973B65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1C1E"/>
    <w:rsid w:val="00982B3C"/>
    <w:rsid w:val="00982CC0"/>
    <w:rsid w:val="00983092"/>
    <w:rsid w:val="009835AE"/>
    <w:rsid w:val="00983713"/>
    <w:rsid w:val="009839DA"/>
    <w:rsid w:val="00983BDE"/>
    <w:rsid w:val="00983CDE"/>
    <w:rsid w:val="00984A7D"/>
    <w:rsid w:val="00984DFC"/>
    <w:rsid w:val="0098582F"/>
    <w:rsid w:val="0098687E"/>
    <w:rsid w:val="00986A40"/>
    <w:rsid w:val="00986B31"/>
    <w:rsid w:val="00986CF5"/>
    <w:rsid w:val="0099015E"/>
    <w:rsid w:val="009901E6"/>
    <w:rsid w:val="009912CF"/>
    <w:rsid w:val="0099153B"/>
    <w:rsid w:val="0099198E"/>
    <w:rsid w:val="00991AA7"/>
    <w:rsid w:val="0099262D"/>
    <w:rsid w:val="009932B9"/>
    <w:rsid w:val="009940BB"/>
    <w:rsid w:val="009943BE"/>
    <w:rsid w:val="00994540"/>
    <w:rsid w:val="009947B7"/>
    <w:rsid w:val="00994825"/>
    <w:rsid w:val="009949CF"/>
    <w:rsid w:val="00994D15"/>
    <w:rsid w:val="00994E0D"/>
    <w:rsid w:val="00995254"/>
    <w:rsid w:val="009954CE"/>
    <w:rsid w:val="00995FBB"/>
    <w:rsid w:val="009960F8"/>
    <w:rsid w:val="00996A61"/>
    <w:rsid w:val="00996C6C"/>
    <w:rsid w:val="00996F0D"/>
    <w:rsid w:val="0099758C"/>
    <w:rsid w:val="009976E5"/>
    <w:rsid w:val="0099785C"/>
    <w:rsid w:val="009978E8"/>
    <w:rsid w:val="009978FA"/>
    <w:rsid w:val="00997FC2"/>
    <w:rsid w:val="009A07CD"/>
    <w:rsid w:val="009A0867"/>
    <w:rsid w:val="009A09FE"/>
    <w:rsid w:val="009A0DA2"/>
    <w:rsid w:val="009A0E7A"/>
    <w:rsid w:val="009A2782"/>
    <w:rsid w:val="009A2BD8"/>
    <w:rsid w:val="009A329C"/>
    <w:rsid w:val="009A341A"/>
    <w:rsid w:val="009A38FA"/>
    <w:rsid w:val="009A39D1"/>
    <w:rsid w:val="009A3A36"/>
    <w:rsid w:val="009A48C8"/>
    <w:rsid w:val="009A5084"/>
    <w:rsid w:val="009A6258"/>
    <w:rsid w:val="009A6465"/>
    <w:rsid w:val="009A65E6"/>
    <w:rsid w:val="009A6C68"/>
    <w:rsid w:val="009A768A"/>
    <w:rsid w:val="009A78A4"/>
    <w:rsid w:val="009A7B5F"/>
    <w:rsid w:val="009B0B3C"/>
    <w:rsid w:val="009B0C3C"/>
    <w:rsid w:val="009B22DC"/>
    <w:rsid w:val="009B277F"/>
    <w:rsid w:val="009B27E4"/>
    <w:rsid w:val="009B2966"/>
    <w:rsid w:val="009B2E29"/>
    <w:rsid w:val="009B33BE"/>
    <w:rsid w:val="009B36D4"/>
    <w:rsid w:val="009B376F"/>
    <w:rsid w:val="009B3780"/>
    <w:rsid w:val="009B578C"/>
    <w:rsid w:val="009B6064"/>
    <w:rsid w:val="009B73F9"/>
    <w:rsid w:val="009B761C"/>
    <w:rsid w:val="009B7DBB"/>
    <w:rsid w:val="009B7FE1"/>
    <w:rsid w:val="009C018C"/>
    <w:rsid w:val="009C01EB"/>
    <w:rsid w:val="009C034B"/>
    <w:rsid w:val="009C12ED"/>
    <w:rsid w:val="009C27C9"/>
    <w:rsid w:val="009C2B46"/>
    <w:rsid w:val="009C3017"/>
    <w:rsid w:val="009C37F7"/>
    <w:rsid w:val="009C4079"/>
    <w:rsid w:val="009C4586"/>
    <w:rsid w:val="009C4BA4"/>
    <w:rsid w:val="009C4ED2"/>
    <w:rsid w:val="009C5529"/>
    <w:rsid w:val="009C5566"/>
    <w:rsid w:val="009C5C1A"/>
    <w:rsid w:val="009C6489"/>
    <w:rsid w:val="009C6F35"/>
    <w:rsid w:val="009C7061"/>
    <w:rsid w:val="009C717A"/>
    <w:rsid w:val="009D05CF"/>
    <w:rsid w:val="009D1183"/>
    <w:rsid w:val="009D16B1"/>
    <w:rsid w:val="009D1D50"/>
    <w:rsid w:val="009D2353"/>
    <w:rsid w:val="009D2C3E"/>
    <w:rsid w:val="009D2E5C"/>
    <w:rsid w:val="009D2F7E"/>
    <w:rsid w:val="009D397E"/>
    <w:rsid w:val="009D3C1E"/>
    <w:rsid w:val="009D3D4F"/>
    <w:rsid w:val="009D50B7"/>
    <w:rsid w:val="009D5587"/>
    <w:rsid w:val="009D615E"/>
    <w:rsid w:val="009D65AF"/>
    <w:rsid w:val="009D6AAF"/>
    <w:rsid w:val="009D6D25"/>
    <w:rsid w:val="009D70CC"/>
    <w:rsid w:val="009D7D7B"/>
    <w:rsid w:val="009E0031"/>
    <w:rsid w:val="009E06CC"/>
    <w:rsid w:val="009E0FE3"/>
    <w:rsid w:val="009E177E"/>
    <w:rsid w:val="009E29EC"/>
    <w:rsid w:val="009E2A71"/>
    <w:rsid w:val="009E2B50"/>
    <w:rsid w:val="009E2CE6"/>
    <w:rsid w:val="009E2F04"/>
    <w:rsid w:val="009E3607"/>
    <w:rsid w:val="009E3942"/>
    <w:rsid w:val="009E4922"/>
    <w:rsid w:val="009E56CE"/>
    <w:rsid w:val="009E598D"/>
    <w:rsid w:val="009E65D1"/>
    <w:rsid w:val="009E6CBF"/>
    <w:rsid w:val="009E6F1A"/>
    <w:rsid w:val="009E73F8"/>
    <w:rsid w:val="009E74C6"/>
    <w:rsid w:val="009E76A0"/>
    <w:rsid w:val="009E78F2"/>
    <w:rsid w:val="009F01F8"/>
    <w:rsid w:val="009F0A7F"/>
    <w:rsid w:val="009F1340"/>
    <w:rsid w:val="009F1666"/>
    <w:rsid w:val="009F1A19"/>
    <w:rsid w:val="009F1AB3"/>
    <w:rsid w:val="009F2640"/>
    <w:rsid w:val="009F4585"/>
    <w:rsid w:val="009F5AED"/>
    <w:rsid w:val="009F686B"/>
    <w:rsid w:val="009F6BA5"/>
    <w:rsid w:val="009F7C09"/>
    <w:rsid w:val="009F7D74"/>
    <w:rsid w:val="00A00143"/>
    <w:rsid w:val="00A00627"/>
    <w:rsid w:val="00A00CD1"/>
    <w:rsid w:val="00A00EAE"/>
    <w:rsid w:val="00A013F7"/>
    <w:rsid w:val="00A0175E"/>
    <w:rsid w:val="00A0179B"/>
    <w:rsid w:val="00A01852"/>
    <w:rsid w:val="00A01E93"/>
    <w:rsid w:val="00A0340D"/>
    <w:rsid w:val="00A03786"/>
    <w:rsid w:val="00A03C4D"/>
    <w:rsid w:val="00A03DD8"/>
    <w:rsid w:val="00A05993"/>
    <w:rsid w:val="00A06F51"/>
    <w:rsid w:val="00A07662"/>
    <w:rsid w:val="00A076FF"/>
    <w:rsid w:val="00A100B0"/>
    <w:rsid w:val="00A1097E"/>
    <w:rsid w:val="00A10B85"/>
    <w:rsid w:val="00A116BA"/>
    <w:rsid w:val="00A11DA7"/>
    <w:rsid w:val="00A11FBB"/>
    <w:rsid w:val="00A13590"/>
    <w:rsid w:val="00A1381D"/>
    <w:rsid w:val="00A13CCF"/>
    <w:rsid w:val="00A14056"/>
    <w:rsid w:val="00A142E4"/>
    <w:rsid w:val="00A14683"/>
    <w:rsid w:val="00A14987"/>
    <w:rsid w:val="00A156D7"/>
    <w:rsid w:val="00A158E4"/>
    <w:rsid w:val="00A15A33"/>
    <w:rsid w:val="00A15AAA"/>
    <w:rsid w:val="00A15B6A"/>
    <w:rsid w:val="00A1612B"/>
    <w:rsid w:val="00A16ADF"/>
    <w:rsid w:val="00A16B93"/>
    <w:rsid w:val="00A16BA7"/>
    <w:rsid w:val="00A178F1"/>
    <w:rsid w:val="00A205D8"/>
    <w:rsid w:val="00A20A08"/>
    <w:rsid w:val="00A21CB6"/>
    <w:rsid w:val="00A220BC"/>
    <w:rsid w:val="00A22642"/>
    <w:rsid w:val="00A22652"/>
    <w:rsid w:val="00A22B51"/>
    <w:rsid w:val="00A22E71"/>
    <w:rsid w:val="00A2333F"/>
    <w:rsid w:val="00A23C09"/>
    <w:rsid w:val="00A24150"/>
    <w:rsid w:val="00A2415A"/>
    <w:rsid w:val="00A24515"/>
    <w:rsid w:val="00A24BB7"/>
    <w:rsid w:val="00A25B2F"/>
    <w:rsid w:val="00A25DD2"/>
    <w:rsid w:val="00A26613"/>
    <w:rsid w:val="00A26BCB"/>
    <w:rsid w:val="00A26D01"/>
    <w:rsid w:val="00A27894"/>
    <w:rsid w:val="00A27992"/>
    <w:rsid w:val="00A27C91"/>
    <w:rsid w:val="00A27CC3"/>
    <w:rsid w:val="00A3007F"/>
    <w:rsid w:val="00A3037C"/>
    <w:rsid w:val="00A313BF"/>
    <w:rsid w:val="00A320B3"/>
    <w:rsid w:val="00A3217C"/>
    <w:rsid w:val="00A32E9E"/>
    <w:rsid w:val="00A32F5E"/>
    <w:rsid w:val="00A33025"/>
    <w:rsid w:val="00A336E0"/>
    <w:rsid w:val="00A336E1"/>
    <w:rsid w:val="00A33ACD"/>
    <w:rsid w:val="00A34493"/>
    <w:rsid w:val="00A346DD"/>
    <w:rsid w:val="00A34D44"/>
    <w:rsid w:val="00A34DA1"/>
    <w:rsid w:val="00A35282"/>
    <w:rsid w:val="00A355B1"/>
    <w:rsid w:val="00A36561"/>
    <w:rsid w:val="00A374AE"/>
    <w:rsid w:val="00A400FB"/>
    <w:rsid w:val="00A402CC"/>
    <w:rsid w:val="00A408AD"/>
    <w:rsid w:val="00A41DE9"/>
    <w:rsid w:val="00A421BC"/>
    <w:rsid w:val="00A421E6"/>
    <w:rsid w:val="00A43DE5"/>
    <w:rsid w:val="00A446C4"/>
    <w:rsid w:val="00A44797"/>
    <w:rsid w:val="00A45B52"/>
    <w:rsid w:val="00A4645D"/>
    <w:rsid w:val="00A466D9"/>
    <w:rsid w:val="00A46878"/>
    <w:rsid w:val="00A469F1"/>
    <w:rsid w:val="00A47314"/>
    <w:rsid w:val="00A47338"/>
    <w:rsid w:val="00A4757A"/>
    <w:rsid w:val="00A4795B"/>
    <w:rsid w:val="00A47B0A"/>
    <w:rsid w:val="00A5087B"/>
    <w:rsid w:val="00A50A96"/>
    <w:rsid w:val="00A50C5F"/>
    <w:rsid w:val="00A51211"/>
    <w:rsid w:val="00A517B3"/>
    <w:rsid w:val="00A521DC"/>
    <w:rsid w:val="00A522F3"/>
    <w:rsid w:val="00A52FB1"/>
    <w:rsid w:val="00A530D4"/>
    <w:rsid w:val="00A549BD"/>
    <w:rsid w:val="00A54EE6"/>
    <w:rsid w:val="00A54F1F"/>
    <w:rsid w:val="00A554A4"/>
    <w:rsid w:val="00A555CB"/>
    <w:rsid w:val="00A55676"/>
    <w:rsid w:val="00A568F7"/>
    <w:rsid w:val="00A56ADE"/>
    <w:rsid w:val="00A56E1F"/>
    <w:rsid w:val="00A57DD8"/>
    <w:rsid w:val="00A57F55"/>
    <w:rsid w:val="00A602DB"/>
    <w:rsid w:val="00A61C33"/>
    <w:rsid w:val="00A61DBE"/>
    <w:rsid w:val="00A6236A"/>
    <w:rsid w:val="00A62566"/>
    <w:rsid w:val="00A62906"/>
    <w:rsid w:val="00A62CCB"/>
    <w:rsid w:val="00A63E60"/>
    <w:rsid w:val="00A63F6E"/>
    <w:rsid w:val="00A64C75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601"/>
    <w:rsid w:val="00A71ADA"/>
    <w:rsid w:val="00A72BCD"/>
    <w:rsid w:val="00A72C5F"/>
    <w:rsid w:val="00A7316D"/>
    <w:rsid w:val="00A7341B"/>
    <w:rsid w:val="00A73F7A"/>
    <w:rsid w:val="00A74457"/>
    <w:rsid w:val="00A74777"/>
    <w:rsid w:val="00A74811"/>
    <w:rsid w:val="00A74B63"/>
    <w:rsid w:val="00A759B5"/>
    <w:rsid w:val="00A7603A"/>
    <w:rsid w:val="00A762C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E4F"/>
    <w:rsid w:val="00A81AA1"/>
    <w:rsid w:val="00A81D14"/>
    <w:rsid w:val="00A82105"/>
    <w:rsid w:val="00A822EC"/>
    <w:rsid w:val="00A82813"/>
    <w:rsid w:val="00A8369B"/>
    <w:rsid w:val="00A83894"/>
    <w:rsid w:val="00A839A4"/>
    <w:rsid w:val="00A83FC8"/>
    <w:rsid w:val="00A855D6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2CD7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6BD"/>
    <w:rsid w:val="00A973FA"/>
    <w:rsid w:val="00A97D30"/>
    <w:rsid w:val="00AA022B"/>
    <w:rsid w:val="00AA1894"/>
    <w:rsid w:val="00AA1D9E"/>
    <w:rsid w:val="00AA2288"/>
    <w:rsid w:val="00AA2348"/>
    <w:rsid w:val="00AA28DC"/>
    <w:rsid w:val="00AA3246"/>
    <w:rsid w:val="00AA3458"/>
    <w:rsid w:val="00AA38AC"/>
    <w:rsid w:val="00AA3BD8"/>
    <w:rsid w:val="00AA4579"/>
    <w:rsid w:val="00AA495C"/>
    <w:rsid w:val="00AA4A2C"/>
    <w:rsid w:val="00AA5270"/>
    <w:rsid w:val="00AA61A5"/>
    <w:rsid w:val="00AA6B4E"/>
    <w:rsid w:val="00AA738F"/>
    <w:rsid w:val="00AA7B55"/>
    <w:rsid w:val="00AA7DD9"/>
    <w:rsid w:val="00AB012B"/>
    <w:rsid w:val="00AB06B0"/>
    <w:rsid w:val="00AB18ED"/>
    <w:rsid w:val="00AB1E56"/>
    <w:rsid w:val="00AB22D4"/>
    <w:rsid w:val="00AB2E58"/>
    <w:rsid w:val="00AB359A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48C"/>
    <w:rsid w:val="00AB6957"/>
    <w:rsid w:val="00AB76DB"/>
    <w:rsid w:val="00AC07BD"/>
    <w:rsid w:val="00AC1F6B"/>
    <w:rsid w:val="00AC2190"/>
    <w:rsid w:val="00AC2433"/>
    <w:rsid w:val="00AC355B"/>
    <w:rsid w:val="00AC35D0"/>
    <w:rsid w:val="00AC4751"/>
    <w:rsid w:val="00AC489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58D"/>
    <w:rsid w:val="00AD175F"/>
    <w:rsid w:val="00AD2FFF"/>
    <w:rsid w:val="00AD35F6"/>
    <w:rsid w:val="00AD43C9"/>
    <w:rsid w:val="00AD4BD3"/>
    <w:rsid w:val="00AD4DA9"/>
    <w:rsid w:val="00AD588D"/>
    <w:rsid w:val="00AD58B1"/>
    <w:rsid w:val="00AD6807"/>
    <w:rsid w:val="00AD6C5C"/>
    <w:rsid w:val="00AD6F48"/>
    <w:rsid w:val="00AD7535"/>
    <w:rsid w:val="00AD76D0"/>
    <w:rsid w:val="00AE0A86"/>
    <w:rsid w:val="00AE0BEF"/>
    <w:rsid w:val="00AE1745"/>
    <w:rsid w:val="00AE3399"/>
    <w:rsid w:val="00AE3885"/>
    <w:rsid w:val="00AE3CBB"/>
    <w:rsid w:val="00AE3E14"/>
    <w:rsid w:val="00AE4DF5"/>
    <w:rsid w:val="00AE4EAF"/>
    <w:rsid w:val="00AE50F6"/>
    <w:rsid w:val="00AE6FE9"/>
    <w:rsid w:val="00AE7012"/>
    <w:rsid w:val="00AF02D7"/>
    <w:rsid w:val="00AF0334"/>
    <w:rsid w:val="00AF059D"/>
    <w:rsid w:val="00AF0822"/>
    <w:rsid w:val="00AF0E47"/>
    <w:rsid w:val="00AF149E"/>
    <w:rsid w:val="00AF1A64"/>
    <w:rsid w:val="00AF2420"/>
    <w:rsid w:val="00AF2859"/>
    <w:rsid w:val="00AF38A9"/>
    <w:rsid w:val="00AF40E4"/>
    <w:rsid w:val="00AF4893"/>
    <w:rsid w:val="00AF6F55"/>
    <w:rsid w:val="00AF717E"/>
    <w:rsid w:val="00AF7519"/>
    <w:rsid w:val="00AF7939"/>
    <w:rsid w:val="00AF7C18"/>
    <w:rsid w:val="00B002A9"/>
    <w:rsid w:val="00B0058B"/>
    <w:rsid w:val="00B014CD"/>
    <w:rsid w:val="00B01D9F"/>
    <w:rsid w:val="00B0208C"/>
    <w:rsid w:val="00B02B39"/>
    <w:rsid w:val="00B030F0"/>
    <w:rsid w:val="00B03919"/>
    <w:rsid w:val="00B03A7D"/>
    <w:rsid w:val="00B0445D"/>
    <w:rsid w:val="00B04698"/>
    <w:rsid w:val="00B04F6E"/>
    <w:rsid w:val="00B05907"/>
    <w:rsid w:val="00B05EDB"/>
    <w:rsid w:val="00B065EF"/>
    <w:rsid w:val="00B06672"/>
    <w:rsid w:val="00B06860"/>
    <w:rsid w:val="00B0732F"/>
    <w:rsid w:val="00B0738D"/>
    <w:rsid w:val="00B077E2"/>
    <w:rsid w:val="00B104F5"/>
    <w:rsid w:val="00B1163A"/>
    <w:rsid w:val="00B11EF1"/>
    <w:rsid w:val="00B12A8C"/>
    <w:rsid w:val="00B1476F"/>
    <w:rsid w:val="00B16055"/>
    <w:rsid w:val="00B16414"/>
    <w:rsid w:val="00B16D3B"/>
    <w:rsid w:val="00B16F8A"/>
    <w:rsid w:val="00B16FF2"/>
    <w:rsid w:val="00B172A3"/>
    <w:rsid w:val="00B1771D"/>
    <w:rsid w:val="00B17AE6"/>
    <w:rsid w:val="00B2020D"/>
    <w:rsid w:val="00B207D8"/>
    <w:rsid w:val="00B20B15"/>
    <w:rsid w:val="00B20C7E"/>
    <w:rsid w:val="00B20DEE"/>
    <w:rsid w:val="00B20EAE"/>
    <w:rsid w:val="00B2126A"/>
    <w:rsid w:val="00B218DC"/>
    <w:rsid w:val="00B21C44"/>
    <w:rsid w:val="00B21FD2"/>
    <w:rsid w:val="00B231D6"/>
    <w:rsid w:val="00B24E3E"/>
    <w:rsid w:val="00B25535"/>
    <w:rsid w:val="00B25704"/>
    <w:rsid w:val="00B25A67"/>
    <w:rsid w:val="00B2769D"/>
    <w:rsid w:val="00B301D9"/>
    <w:rsid w:val="00B304CB"/>
    <w:rsid w:val="00B30A89"/>
    <w:rsid w:val="00B30DFD"/>
    <w:rsid w:val="00B31837"/>
    <w:rsid w:val="00B31EA5"/>
    <w:rsid w:val="00B3248C"/>
    <w:rsid w:val="00B32931"/>
    <w:rsid w:val="00B3356E"/>
    <w:rsid w:val="00B33C58"/>
    <w:rsid w:val="00B33DCE"/>
    <w:rsid w:val="00B33E0A"/>
    <w:rsid w:val="00B34318"/>
    <w:rsid w:val="00B34B0B"/>
    <w:rsid w:val="00B350CB"/>
    <w:rsid w:val="00B3543A"/>
    <w:rsid w:val="00B368B6"/>
    <w:rsid w:val="00B37562"/>
    <w:rsid w:val="00B37CF0"/>
    <w:rsid w:val="00B37EA8"/>
    <w:rsid w:val="00B40322"/>
    <w:rsid w:val="00B40E64"/>
    <w:rsid w:val="00B4105F"/>
    <w:rsid w:val="00B4182A"/>
    <w:rsid w:val="00B41DA9"/>
    <w:rsid w:val="00B4214B"/>
    <w:rsid w:val="00B422FF"/>
    <w:rsid w:val="00B428CE"/>
    <w:rsid w:val="00B43D0D"/>
    <w:rsid w:val="00B444BC"/>
    <w:rsid w:val="00B44711"/>
    <w:rsid w:val="00B4587A"/>
    <w:rsid w:val="00B47370"/>
    <w:rsid w:val="00B50314"/>
    <w:rsid w:val="00B50FB1"/>
    <w:rsid w:val="00B51006"/>
    <w:rsid w:val="00B5136F"/>
    <w:rsid w:val="00B52252"/>
    <w:rsid w:val="00B52860"/>
    <w:rsid w:val="00B52C70"/>
    <w:rsid w:val="00B52D9C"/>
    <w:rsid w:val="00B52DA3"/>
    <w:rsid w:val="00B5321C"/>
    <w:rsid w:val="00B53F6C"/>
    <w:rsid w:val="00B54929"/>
    <w:rsid w:val="00B54B2C"/>
    <w:rsid w:val="00B55108"/>
    <w:rsid w:val="00B55646"/>
    <w:rsid w:val="00B56725"/>
    <w:rsid w:val="00B57014"/>
    <w:rsid w:val="00B57366"/>
    <w:rsid w:val="00B574A8"/>
    <w:rsid w:val="00B57AF1"/>
    <w:rsid w:val="00B6014F"/>
    <w:rsid w:val="00B607D7"/>
    <w:rsid w:val="00B60A29"/>
    <w:rsid w:val="00B60CA6"/>
    <w:rsid w:val="00B61DB5"/>
    <w:rsid w:val="00B62549"/>
    <w:rsid w:val="00B62C62"/>
    <w:rsid w:val="00B62E3E"/>
    <w:rsid w:val="00B6306C"/>
    <w:rsid w:val="00B6382E"/>
    <w:rsid w:val="00B63836"/>
    <w:rsid w:val="00B638B7"/>
    <w:rsid w:val="00B63E5D"/>
    <w:rsid w:val="00B6418A"/>
    <w:rsid w:val="00B6426D"/>
    <w:rsid w:val="00B656B8"/>
    <w:rsid w:val="00B6583E"/>
    <w:rsid w:val="00B65A02"/>
    <w:rsid w:val="00B664A8"/>
    <w:rsid w:val="00B665BC"/>
    <w:rsid w:val="00B6667F"/>
    <w:rsid w:val="00B66A22"/>
    <w:rsid w:val="00B66E39"/>
    <w:rsid w:val="00B678A3"/>
    <w:rsid w:val="00B7172C"/>
    <w:rsid w:val="00B719B8"/>
    <w:rsid w:val="00B72654"/>
    <w:rsid w:val="00B72787"/>
    <w:rsid w:val="00B72AE4"/>
    <w:rsid w:val="00B734A3"/>
    <w:rsid w:val="00B735E3"/>
    <w:rsid w:val="00B737D9"/>
    <w:rsid w:val="00B73AE0"/>
    <w:rsid w:val="00B73B80"/>
    <w:rsid w:val="00B7488F"/>
    <w:rsid w:val="00B748F1"/>
    <w:rsid w:val="00B75DE1"/>
    <w:rsid w:val="00B75ECA"/>
    <w:rsid w:val="00B7675F"/>
    <w:rsid w:val="00B7702F"/>
    <w:rsid w:val="00B77513"/>
    <w:rsid w:val="00B777A7"/>
    <w:rsid w:val="00B77ECA"/>
    <w:rsid w:val="00B80ACC"/>
    <w:rsid w:val="00B80CBD"/>
    <w:rsid w:val="00B8240D"/>
    <w:rsid w:val="00B8264B"/>
    <w:rsid w:val="00B826E2"/>
    <w:rsid w:val="00B82A40"/>
    <w:rsid w:val="00B82B7F"/>
    <w:rsid w:val="00B836DA"/>
    <w:rsid w:val="00B83A8F"/>
    <w:rsid w:val="00B83F9B"/>
    <w:rsid w:val="00B84774"/>
    <w:rsid w:val="00B84934"/>
    <w:rsid w:val="00B84DD3"/>
    <w:rsid w:val="00B850E9"/>
    <w:rsid w:val="00B8677E"/>
    <w:rsid w:val="00B86AE5"/>
    <w:rsid w:val="00B86E82"/>
    <w:rsid w:val="00B9032E"/>
    <w:rsid w:val="00B90537"/>
    <w:rsid w:val="00B908E2"/>
    <w:rsid w:val="00B91043"/>
    <w:rsid w:val="00B91166"/>
    <w:rsid w:val="00B91971"/>
    <w:rsid w:val="00B9199E"/>
    <w:rsid w:val="00B92827"/>
    <w:rsid w:val="00B928D9"/>
    <w:rsid w:val="00B94860"/>
    <w:rsid w:val="00B9495F"/>
    <w:rsid w:val="00B94F66"/>
    <w:rsid w:val="00B9538D"/>
    <w:rsid w:val="00B95859"/>
    <w:rsid w:val="00B95CC4"/>
    <w:rsid w:val="00B95D6D"/>
    <w:rsid w:val="00B96216"/>
    <w:rsid w:val="00BA01CF"/>
    <w:rsid w:val="00BA056E"/>
    <w:rsid w:val="00BA0651"/>
    <w:rsid w:val="00BA0874"/>
    <w:rsid w:val="00BA10EC"/>
    <w:rsid w:val="00BA11DA"/>
    <w:rsid w:val="00BA1847"/>
    <w:rsid w:val="00BA185A"/>
    <w:rsid w:val="00BA19C4"/>
    <w:rsid w:val="00BA1D83"/>
    <w:rsid w:val="00BA1FD8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6B08"/>
    <w:rsid w:val="00BA702D"/>
    <w:rsid w:val="00BB0DF8"/>
    <w:rsid w:val="00BB16A4"/>
    <w:rsid w:val="00BB1D38"/>
    <w:rsid w:val="00BB23CF"/>
    <w:rsid w:val="00BB31C6"/>
    <w:rsid w:val="00BB3503"/>
    <w:rsid w:val="00BB3551"/>
    <w:rsid w:val="00BB368E"/>
    <w:rsid w:val="00BB3926"/>
    <w:rsid w:val="00BB3A46"/>
    <w:rsid w:val="00BB4702"/>
    <w:rsid w:val="00BB5192"/>
    <w:rsid w:val="00BB560F"/>
    <w:rsid w:val="00BB59ED"/>
    <w:rsid w:val="00BB5B86"/>
    <w:rsid w:val="00BB5E75"/>
    <w:rsid w:val="00BB612F"/>
    <w:rsid w:val="00BB632E"/>
    <w:rsid w:val="00BB6C0D"/>
    <w:rsid w:val="00BB724A"/>
    <w:rsid w:val="00BB75D3"/>
    <w:rsid w:val="00BB7C77"/>
    <w:rsid w:val="00BB7E80"/>
    <w:rsid w:val="00BB7F7D"/>
    <w:rsid w:val="00BC042F"/>
    <w:rsid w:val="00BC0FF0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64F"/>
    <w:rsid w:val="00BC590B"/>
    <w:rsid w:val="00BC7A7D"/>
    <w:rsid w:val="00BC7B16"/>
    <w:rsid w:val="00BD0404"/>
    <w:rsid w:val="00BD07D5"/>
    <w:rsid w:val="00BD13D8"/>
    <w:rsid w:val="00BD1785"/>
    <w:rsid w:val="00BD1B97"/>
    <w:rsid w:val="00BD3BA1"/>
    <w:rsid w:val="00BD43AE"/>
    <w:rsid w:val="00BD48F4"/>
    <w:rsid w:val="00BD574C"/>
    <w:rsid w:val="00BD5D41"/>
    <w:rsid w:val="00BD5D6E"/>
    <w:rsid w:val="00BD6105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82B"/>
    <w:rsid w:val="00BE3A87"/>
    <w:rsid w:val="00BE3C53"/>
    <w:rsid w:val="00BE4363"/>
    <w:rsid w:val="00BE440E"/>
    <w:rsid w:val="00BE484C"/>
    <w:rsid w:val="00BE4D1A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BF5"/>
    <w:rsid w:val="00BE7CF1"/>
    <w:rsid w:val="00BF036A"/>
    <w:rsid w:val="00BF07D1"/>
    <w:rsid w:val="00BF0A0E"/>
    <w:rsid w:val="00BF0D8C"/>
    <w:rsid w:val="00BF0DA4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CB5"/>
    <w:rsid w:val="00BF5E4A"/>
    <w:rsid w:val="00BF60A5"/>
    <w:rsid w:val="00BF617E"/>
    <w:rsid w:val="00BF618F"/>
    <w:rsid w:val="00BF6F7F"/>
    <w:rsid w:val="00BF711B"/>
    <w:rsid w:val="00BF71FA"/>
    <w:rsid w:val="00BF78A3"/>
    <w:rsid w:val="00C003F2"/>
    <w:rsid w:val="00C00D1E"/>
    <w:rsid w:val="00C0113B"/>
    <w:rsid w:val="00C0237D"/>
    <w:rsid w:val="00C028B3"/>
    <w:rsid w:val="00C02EE3"/>
    <w:rsid w:val="00C04100"/>
    <w:rsid w:val="00C04272"/>
    <w:rsid w:val="00C04C44"/>
    <w:rsid w:val="00C05A26"/>
    <w:rsid w:val="00C05DE6"/>
    <w:rsid w:val="00C05E0A"/>
    <w:rsid w:val="00C07469"/>
    <w:rsid w:val="00C07F4D"/>
    <w:rsid w:val="00C1052E"/>
    <w:rsid w:val="00C10641"/>
    <w:rsid w:val="00C106C9"/>
    <w:rsid w:val="00C10821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4B9C"/>
    <w:rsid w:val="00C153C8"/>
    <w:rsid w:val="00C15B46"/>
    <w:rsid w:val="00C16487"/>
    <w:rsid w:val="00C164E7"/>
    <w:rsid w:val="00C17340"/>
    <w:rsid w:val="00C17DB5"/>
    <w:rsid w:val="00C17E40"/>
    <w:rsid w:val="00C20C06"/>
    <w:rsid w:val="00C20C57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4E5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17"/>
    <w:rsid w:val="00C356CF"/>
    <w:rsid w:val="00C358BB"/>
    <w:rsid w:val="00C359EF"/>
    <w:rsid w:val="00C35E7B"/>
    <w:rsid w:val="00C35F4C"/>
    <w:rsid w:val="00C362E4"/>
    <w:rsid w:val="00C36691"/>
    <w:rsid w:val="00C36D85"/>
    <w:rsid w:val="00C37553"/>
    <w:rsid w:val="00C37E1A"/>
    <w:rsid w:val="00C4092E"/>
    <w:rsid w:val="00C410CD"/>
    <w:rsid w:val="00C411A0"/>
    <w:rsid w:val="00C413B0"/>
    <w:rsid w:val="00C41419"/>
    <w:rsid w:val="00C41526"/>
    <w:rsid w:val="00C417AA"/>
    <w:rsid w:val="00C41B79"/>
    <w:rsid w:val="00C41B8D"/>
    <w:rsid w:val="00C427D9"/>
    <w:rsid w:val="00C42B51"/>
    <w:rsid w:val="00C42B72"/>
    <w:rsid w:val="00C42BEC"/>
    <w:rsid w:val="00C431B6"/>
    <w:rsid w:val="00C43C77"/>
    <w:rsid w:val="00C445A1"/>
    <w:rsid w:val="00C44817"/>
    <w:rsid w:val="00C4497D"/>
    <w:rsid w:val="00C46D03"/>
    <w:rsid w:val="00C46FF0"/>
    <w:rsid w:val="00C470E0"/>
    <w:rsid w:val="00C476BB"/>
    <w:rsid w:val="00C47CB0"/>
    <w:rsid w:val="00C50796"/>
    <w:rsid w:val="00C50895"/>
    <w:rsid w:val="00C50DA5"/>
    <w:rsid w:val="00C519E7"/>
    <w:rsid w:val="00C51D40"/>
    <w:rsid w:val="00C521A5"/>
    <w:rsid w:val="00C527E4"/>
    <w:rsid w:val="00C52F48"/>
    <w:rsid w:val="00C53283"/>
    <w:rsid w:val="00C55BC4"/>
    <w:rsid w:val="00C561FB"/>
    <w:rsid w:val="00C56E07"/>
    <w:rsid w:val="00C56FBF"/>
    <w:rsid w:val="00C575B1"/>
    <w:rsid w:val="00C57F61"/>
    <w:rsid w:val="00C60376"/>
    <w:rsid w:val="00C60BCF"/>
    <w:rsid w:val="00C610E6"/>
    <w:rsid w:val="00C613B2"/>
    <w:rsid w:val="00C61F34"/>
    <w:rsid w:val="00C6295D"/>
    <w:rsid w:val="00C62CE6"/>
    <w:rsid w:val="00C62E42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9AC"/>
    <w:rsid w:val="00C76CF3"/>
    <w:rsid w:val="00C77527"/>
    <w:rsid w:val="00C77537"/>
    <w:rsid w:val="00C77DDB"/>
    <w:rsid w:val="00C80C52"/>
    <w:rsid w:val="00C80E67"/>
    <w:rsid w:val="00C81388"/>
    <w:rsid w:val="00C815D2"/>
    <w:rsid w:val="00C819A7"/>
    <w:rsid w:val="00C819DF"/>
    <w:rsid w:val="00C81C0D"/>
    <w:rsid w:val="00C8290D"/>
    <w:rsid w:val="00C82ACB"/>
    <w:rsid w:val="00C82BB3"/>
    <w:rsid w:val="00C832C6"/>
    <w:rsid w:val="00C8336B"/>
    <w:rsid w:val="00C83707"/>
    <w:rsid w:val="00C83D43"/>
    <w:rsid w:val="00C84555"/>
    <w:rsid w:val="00C845ED"/>
    <w:rsid w:val="00C84BBF"/>
    <w:rsid w:val="00C85214"/>
    <w:rsid w:val="00C852F7"/>
    <w:rsid w:val="00C861D2"/>
    <w:rsid w:val="00C862A7"/>
    <w:rsid w:val="00C86985"/>
    <w:rsid w:val="00C870D1"/>
    <w:rsid w:val="00C909F2"/>
    <w:rsid w:val="00C90EE0"/>
    <w:rsid w:val="00C91A26"/>
    <w:rsid w:val="00C91F43"/>
    <w:rsid w:val="00C92A21"/>
    <w:rsid w:val="00C92A61"/>
    <w:rsid w:val="00C92E07"/>
    <w:rsid w:val="00C92EF9"/>
    <w:rsid w:val="00C935BF"/>
    <w:rsid w:val="00C93F01"/>
    <w:rsid w:val="00C944F5"/>
    <w:rsid w:val="00C948DA"/>
    <w:rsid w:val="00C94B9B"/>
    <w:rsid w:val="00C956EA"/>
    <w:rsid w:val="00C95AD2"/>
    <w:rsid w:val="00C95CB8"/>
    <w:rsid w:val="00C95ECE"/>
    <w:rsid w:val="00C95F4A"/>
    <w:rsid w:val="00C9607A"/>
    <w:rsid w:val="00C9671C"/>
    <w:rsid w:val="00C96F70"/>
    <w:rsid w:val="00C97560"/>
    <w:rsid w:val="00C978C5"/>
    <w:rsid w:val="00C97E8F"/>
    <w:rsid w:val="00CA0398"/>
    <w:rsid w:val="00CA04F6"/>
    <w:rsid w:val="00CA0FB0"/>
    <w:rsid w:val="00CA1548"/>
    <w:rsid w:val="00CA1D79"/>
    <w:rsid w:val="00CA1DEE"/>
    <w:rsid w:val="00CA1ECD"/>
    <w:rsid w:val="00CA2234"/>
    <w:rsid w:val="00CA2301"/>
    <w:rsid w:val="00CA2530"/>
    <w:rsid w:val="00CA291C"/>
    <w:rsid w:val="00CA2E69"/>
    <w:rsid w:val="00CA32F8"/>
    <w:rsid w:val="00CA4AB8"/>
    <w:rsid w:val="00CA4AF5"/>
    <w:rsid w:val="00CA50B8"/>
    <w:rsid w:val="00CA5A65"/>
    <w:rsid w:val="00CA6503"/>
    <w:rsid w:val="00CA75EE"/>
    <w:rsid w:val="00CA7D92"/>
    <w:rsid w:val="00CB014C"/>
    <w:rsid w:val="00CB0914"/>
    <w:rsid w:val="00CB1950"/>
    <w:rsid w:val="00CB1C8C"/>
    <w:rsid w:val="00CB1F44"/>
    <w:rsid w:val="00CB204F"/>
    <w:rsid w:val="00CB228A"/>
    <w:rsid w:val="00CB2367"/>
    <w:rsid w:val="00CB375E"/>
    <w:rsid w:val="00CB495C"/>
    <w:rsid w:val="00CB4B94"/>
    <w:rsid w:val="00CB5696"/>
    <w:rsid w:val="00CB5E79"/>
    <w:rsid w:val="00CB63EC"/>
    <w:rsid w:val="00CB659D"/>
    <w:rsid w:val="00CB7540"/>
    <w:rsid w:val="00CB7883"/>
    <w:rsid w:val="00CC09DF"/>
    <w:rsid w:val="00CC0AC1"/>
    <w:rsid w:val="00CC104A"/>
    <w:rsid w:val="00CC12D0"/>
    <w:rsid w:val="00CC13B8"/>
    <w:rsid w:val="00CC1405"/>
    <w:rsid w:val="00CC1E41"/>
    <w:rsid w:val="00CC1F2C"/>
    <w:rsid w:val="00CC23E5"/>
    <w:rsid w:val="00CC2A70"/>
    <w:rsid w:val="00CC31F4"/>
    <w:rsid w:val="00CC3479"/>
    <w:rsid w:val="00CC3AE2"/>
    <w:rsid w:val="00CC4E2B"/>
    <w:rsid w:val="00CC5359"/>
    <w:rsid w:val="00CC573E"/>
    <w:rsid w:val="00CC5A13"/>
    <w:rsid w:val="00CC5E95"/>
    <w:rsid w:val="00CC6035"/>
    <w:rsid w:val="00CC6783"/>
    <w:rsid w:val="00CC6D21"/>
    <w:rsid w:val="00CD0838"/>
    <w:rsid w:val="00CD0894"/>
    <w:rsid w:val="00CD106A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1ED"/>
    <w:rsid w:val="00CD44D3"/>
    <w:rsid w:val="00CD4A45"/>
    <w:rsid w:val="00CD50F3"/>
    <w:rsid w:val="00CD55BB"/>
    <w:rsid w:val="00CD5BAB"/>
    <w:rsid w:val="00CD6279"/>
    <w:rsid w:val="00CD68F5"/>
    <w:rsid w:val="00CD6905"/>
    <w:rsid w:val="00CD6AEF"/>
    <w:rsid w:val="00CD7463"/>
    <w:rsid w:val="00CE0966"/>
    <w:rsid w:val="00CE12B8"/>
    <w:rsid w:val="00CE175D"/>
    <w:rsid w:val="00CE1B29"/>
    <w:rsid w:val="00CE1E76"/>
    <w:rsid w:val="00CE360E"/>
    <w:rsid w:val="00CE36D1"/>
    <w:rsid w:val="00CE3AE1"/>
    <w:rsid w:val="00CE3C4B"/>
    <w:rsid w:val="00CE3C86"/>
    <w:rsid w:val="00CE3D40"/>
    <w:rsid w:val="00CE3FB4"/>
    <w:rsid w:val="00CE4C12"/>
    <w:rsid w:val="00CE4CFA"/>
    <w:rsid w:val="00CE4D59"/>
    <w:rsid w:val="00CE522E"/>
    <w:rsid w:val="00CE592F"/>
    <w:rsid w:val="00CE5DD3"/>
    <w:rsid w:val="00CE61AB"/>
    <w:rsid w:val="00CE6289"/>
    <w:rsid w:val="00CE7385"/>
    <w:rsid w:val="00CE7718"/>
    <w:rsid w:val="00CE772B"/>
    <w:rsid w:val="00CE7948"/>
    <w:rsid w:val="00CE79FD"/>
    <w:rsid w:val="00CE7A0F"/>
    <w:rsid w:val="00CF04B8"/>
    <w:rsid w:val="00CF103F"/>
    <w:rsid w:val="00CF1303"/>
    <w:rsid w:val="00CF212A"/>
    <w:rsid w:val="00CF35E0"/>
    <w:rsid w:val="00CF393C"/>
    <w:rsid w:val="00CF3A7D"/>
    <w:rsid w:val="00CF3C69"/>
    <w:rsid w:val="00CF3F0C"/>
    <w:rsid w:val="00CF4F77"/>
    <w:rsid w:val="00CF501A"/>
    <w:rsid w:val="00CF58DB"/>
    <w:rsid w:val="00CF5BC2"/>
    <w:rsid w:val="00CF62DC"/>
    <w:rsid w:val="00CF6BEE"/>
    <w:rsid w:val="00CF6D94"/>
    <w:rsid w:val="00CF75DF"/>
    <w:rsid w:val="00CF77B3"/>
    <w:rsid w:val="00CF78BE"/>
    <w:rsid w:val="00CF7B47"/>
    <w:rsid w:val="00D0025A"/>
    <w:rsid w:val="00D00BD3"/>
    <w:rsid w:val="00D00D00"/>
    <w:rsid w:val="00D00D45"/>
    <w:rsid w:val="00D00D6C"/>
    <w:rsid w:val="00D01BFE"/>
    <w:rsid w:val="00D01FE2"/>
    <w:rsid w:val="00D02410"/>
    <w:rsid w:val="00D0260A"/>
    <w:rsid w:val="00D027A5"/>
    <w:rsid w:val="00D0322A"/>
    <w:rsid w:val="00D041C7"/>
    <w:rsid w:val="00D057D3"/>
    <w:rsid w:val="00D05D44"/>
    <w:rsid w:val="00D05DE4"/>
    <w:rsid w:val="00D06294"/>
    <w:rsid w:val="00D06817"/>
    <w:rsid w:val="00D069EA"/>
    <w:rsid w:val="00D06A8D"/>
    <w:rsid w:val="00D06BFD"/>
    <w:rsid w:val="00D077C7"/>
    <w:rsid w:val="00D07C77"/>
    <w:rsid w:val="00D110DF"/>
    <w:rsid w:val="00D1119F"/>
    <w:rsid w:val="00D117C8"/>
    <w:rsid w:val="00D119BD"/>
    <w:rsid w:val="00D1276A"/>
    <w:rsid w:val="00D139D7"/>
    <w:rsid w:val="00D13D06"/>
    <w:rsid w:val="00D13DA6"/>
    <w:rsid w:val="00D1425E"/>
    <w:rsid w:val="00D15B6C"/>
    <w:rsid w:val="00D15E9F"/>
    <w:rsid w:val="00D16205"/>
    <w:rsid w:val="00D16B82"/>
    <w:rsid w:val="00D1745F"/>
    <w:rsid w:val="00D17540"/>
    <w:rsid w:val="00D176D1"/>
    <w:rsid w:val="00D17AFF"/>
    <w:rsid w:val="00D17E02"/>
    <w:rsid w:val="00D20015"/>
    <w:rsid w:val="00D20E12"/>
    <w:rsid w:val="00D21696"/>
    <w:rsid w:val="00D217A1"/>
    <w:rsid w:val="00D221AC"/>
    <w:rsid w:val="00D226DE"/>
    <w:rsid w:val="00D22CAB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6ACD"/>
    <w:rsid w:val="00D27060"/>
    <w:rsid w:val="00D27368"/>
    <w:rsid w:val="00D274AD"/>
    <w:rsid w:val="00D27B7C"/>
    <w:rsid w:val="00D30368"/>
    <w:rsid w:val="00D30A32"/>
    <w:rsid w:val="00D30CE2"/>
    <w:rsid w:val="00D3113B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67"/>
    <w:rsid w:val="00D40FDC"/>
    <w:rsid w:val="00D41E13"/>
    <w:rsid w:val="00D42020"/>
    <w:rsid w:val="00D42641"/>
    <w:rsid w:val="00D4322C"/>
    <w:rsid w:val="00D43515"/>
    <w:rsid w:val="00D43C27"/>
    <w:rsid w:val="00D440F0"/>
    <w:rsid w:val="00D441FB"/>
    <w:rsid w:val="00D44550"/>
    <w:rsid w:val="00D448B5"/>
    <w:rsid w:val="00D44D69"/>
    <w:rsid w:val="00D454DC"/>
    <w:rsid w:val="00D45A2F"/>
    <w:rsid w:val="00D45DA2"/>
    <w:rsid w:val="00D45DEF"/>
    <w:rsid w:val="00D46CE3"/>
    <w:rsid w:val="00D478BA"/>
    <w:rsid w:val="00D50052"/>
    <w:rsid w:val="00D50186"/>
    <w:rsid w:val="00D502AB"/>
    <w:rsid w:val="00D50CF6"/>
    <w:rsid w:val="00D5155E"/>
    <w:rsid w:val="00D516BB"/>
    <w:rsid w:val="00D517F6"/>
    <w:rsid w:val="00D51B63"/>
    <w:rsid w:val="00D526B6"/>
    <w:rsid w:val="00D52B9B"/>
    <w:rsid w:val="00D530D7"/>
    <w:rsid w:val="00D53755"/>
    <w:rsid w:val="00D537C7"/>
    <w:rsid w:val="00D53C53"/>
    <w:rsid w:val="00D53F4C"/>
    <w:rsid w:val="00D544D9"/>
    <w:rsid w:val="00D54A48"/>
    <w:rsid w:val="00D5510A"/>
    <w:rsid w:val="00D5554D"/>
    <w:rsid w:val="00D55735"/>
    <w:rsid w:val="00D557CC"/>
    <w:rsid w:val="00D5581F"/>
    <w:rsid w:val="00D57A90"/>
    <w:rsid w:val="00D57F2C"/>
    <w:rsid w:val="00D57F33"/>
    <w:rsid w:val="00D57FC4"/>
    <w:rsid w:val="00D62085"/>
    <w:rsid w:val="00D6220C"/>
    <w:rsid w:val="00D625B7"/>
    <w:rsid w:val="00D63136"/>
    <w:rsid w:val="00D63657"/>
    <w:rsid w:val="00D636F2"/>
    <w:rsid w:val="00D640FF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155"/>
    <w:rsid w:val="00D70353"/>
    <w:rsid w:val="00D70FC9"/>
    <w:rsid w:val="00D7103B"/>
    <w:rsid w:val="00D713D3"/>
    <w:rsid w:val="00D7160A"/>
    <w:rsid w:val="00D718E2"/>
    <w:rsid w:val="00D71B3C"/>
    <w:rsid w:val="00D71DEC"/>
    <w:rsid w:val="00D71F86"/>
    <w:rsid w:val="00D723C1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E7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4A"/>
    <w:rsid w:val="00D81C92"/>
    <w:rsid w:val="00D82293"/>
    <w:rsid w:val="00D82448"/>
    <w:rsid w:val="00D825B9"/>
    <w:rsid w:val="00D82FA4"/>
    <w:rsid w:val="00D83941"/>
    <w:rsid w:val="00D839EF"/>
    <w:rsid w:val="00D83CB0"/>
    <w:rsid w:val="00D83FD6"/>
    <w:rsid w:val="00D84872"/>
    <w:rsid w:val="00D85507"/>
    <w:rsid w:val="00D85F9F"/>
    <w:rsid w:val="00D85FD3"/>
    <w:rsid w:val="00D86F11"/>
    <w:rsid w:val="00D871E0"/>
    <w:rsid w:val="00D87984"/>
    <w:rsid w:val="00D90232"/>
    <w:rsid w:val="00D9100A"/>
    <w:rsid w:val="00D917E1"/>
    <w:rsid w:val="00D91A0E"/>
    <w:rsid w:val="00D92355"/>
    <w:rsid w:val="00D929D6"/>
    <w:rsid w:val="00D93458"/>
    <w:rsid w:val="00D93779"/>
    <w:rsid w:val="00D93965"/>
    <w:rsid w:val="00D93D23"/>
    <w:rsid w:val="00D93DBB"/>
    <w:rsid w:val="00D94933"/>
    <w:rsid w:val="00D95353"/>
    <w:rsid w:val="00D9545E"/>
    <w:rsid w:val="00D9575B"/>
    <w:rsid w:val="00D95A98"/>
    <w:rsid w:val="00D95F26"/>
    <w:rsid w:val="00D96515"/>
    <w:rsid w:val="00D96C9C"/>
    <w:rsid w:val="00D9720E"/>
    <w:rsid w:val="00D9753F"/>
    <w:rsid w:val="00D97BA6"/>
    <w:rsid w:val="00D97DEB"/>
    <w:rsid w:val="00D97EC5"/>
    <w:rsid w:val="00DA0032"/>
    <w:rsid w:val="00DA05BD"/>
    <w:rsid w:val="00DA0889"/>
    <w:rsid w:val="00DA2ACB"/>
    <w:rsid w:val="00DA2DAD"/>
    <w:rsid w:val="00DA2E82"/>
    <w:rsid w:val="00DA2FD9"/>
    <w:rsid w:val="00DA3019"/>
    <w:rsid w:val="00DA3438"/>
    <w:rsid w:val="00DA3AA9"/>
    <w:rsid w:val="00DA3F1F"/>
    <w:rsid w:val="00DA48D9"/>
    <w:rsid w:val="00DA4FFA"/>
    <w:rsid w:val="00DA5C72"/>
    <w:rsid w:val="00DA61A6"/>
    <w:rsid w:val="00DA63B3"/>
    <w:rsid w:val="00DA68F9"/>
    <w:rsid w:val="00DA6B47"/>
    <w:rsid w:val="00DA6DDA"/>
    <w:rsid w:val="00DA7260"/>
    <w:rsid w:val="00DA7390"/>
    <w:rsid w:val="00DA765A"/>
    <w:rsid w:val="00DB054C"/>
    <w:rsid w:val="00DB0645"/>
    <w:rsid w:val="00DB0B3E"/>
    <w:rsid w:val="00DB130D"/>
    <w:rsid w:val="00DB1B79"/>
    <w:rsid w:val="00DB2B01"/>
    <w:rsid w:val="00DB316F"/>
    <w:rsid w:val="00DB37F0"/>
    <w:rsid w:val="00DB5A07"/>
    <w:rsid w:val="00DB6390"/>
    <w:rsid w:val="00DB64B1"/>
    <w:rsid w:val="00DB678D"/>
    <w:rsid w:val="00DB6FDF"/>
    <w:rsid w:val="00DB750E"/>
    <w:rsid w:val="00DB75CA"/>
    <w:rsid w:val="00DB770C"/>
    <w:rsid w:val="00DC0318"/>
    <w:rsid w:val="00DC1BBA"/>
    <w:rsid w:val="00DC243C"/>
    <w:rsid w:val="00DC2A35"/>
    <w:rsid w:val="00DC3197"/>
    <w:rsid w:val="00DC343F"/>
    <w:rsid w:val="00DC3BB3"/>
    <w:rsid w:val="00DC4702"/>
    <w:rsid w:val="00DC491E"/>
    <w:rsid w:val="00DC498E"/>
    <w:rsid w:val="00DC4D8D"/>
    <w:rsid w:val="00DC527D"/>
    <w:rsid w:val="00DC54A7"/>
    <w:rsid w:val="00DC68F4"/>
    <w:rsid w:val="00DC7718"/>
    <w:rsid w:val="00DD023E"/>
    <w:rsid w:val="00DD05EF"/>
    <w:rsid w:val="00DD0CF3"/>
    <w:rsid w:val="00DD154C"/>
    <w:rsid w:val="00DD1CA9"/>
    <w:rsid w:val="00DD201E"/>
    <w:rsid w:val="00DD23AC"/>
    <w:rsid w:val="00DD2924"/>
    <w:rsid w:val="00DD34E5"/>
    <w:rsid w:val="00DD3B9A"/>
    <w:rsid w:val="00DD3C8D"/>
    <w:rsid w:val="00DD3D0C"/>
    <w:rsid w:val="00DD40AC"/>
    <w:rsid w:val="00DD4313"/>
    <w:rsid w:val="00DD4516"/>
    <w:rsid w:val="00DD4F99"/>
    <w:rsid w:val="00DD5FAE"/>
    <w:rsid w:val="00DD5FE8"/>
    <w:rsid w:val="00DD6D7B"/>
    <w:rsid w:val="00DD71E5"/>
    <w:rsid w:val="00DD7A38"/>
    <w:rsid w:val="00DD7F99"/>
    <w:rsid w:val="00DE0601"/>
    <w:rsid w:val="00DE0D9B"/>
    <w:rsid w:val="00DE10D4"/>
    <w:rsid w:val="00DE1B2F"/>
    <w:rsid w:val="00DE1C62"/>
    <w:rsid w:val="00DE22A8"/>
    <w:rsid w:val="00DE2450"/>
    <w:rsid w:val="00DE26AF"/>
    <w:rsid w:val="00DE38B1"/>
    <w:rsid w:val="00DE3CEF"/>
    <w:rsid w:val="00DE47DB"/>
    <w:rsid w:val="00DE5078"/>
    <w:rsid w:val="00DE51D7"/>
    <w:rsid w:val="00DE597F"/>
    <w:rsid w:val="00DE5E7F"/>
    <w:rsid w:val="00DE62CD"/>
    <w:rsid w:val="00DE64F7"/>
    <w:rsid w:val="00DE69D8"/>
    <w:rsid w:val="00DE6A4B"/>
    <w:rsid w:val="00DE6E6D"/>
    <w:rsid w:val="00DE75DA"/>
    <w:rsid w:val="00DE78EF"/>
    <w:rsid w:val="00DE7AAC"/>
    <w:rsid w:val="00DF0824"/>
    <w:rsid w:val="00DF1586"/>
    <w:rsid w:val="00DF2113"/>
    <w:rsid w:val="00DF27BC"/>
    <w:rsid w:val="00DF30FF"/>
    <w:rsid w:val="00DF36DC"/>
    <w:rsid w:val="00DF38F4"/>
    <w:rsid w:val="00DF4279"/>
    <w:rsid w:val="00DF42D0"/>
    <w:rsid w:val="00DF43C3"/>
    <w:rsid w:val="00DF448E"/>
    <w:rsid w:val="00DF48F5"/>
    <w:rsid w:val="00DF4A53"/>
    <w:rsid w:val="00DF4BF2"/>
    <w:rsid w:val="00DF6722"/>
    <w:rsid w:val="00DF684E"/>
    <w:rsid w:val="00DF69CD"/>
    <w:rsid w:val="00DF6B6B"/>
    <w:rsid w:val="00DF6C2E"/>
    <w:rsid w:val="00DF7525"/>
    <w:rsid w:val="00DF7E11"/>
    <w:rsid w:val="00E00227"/>
    <w:rsid w:val="00E00368"/>
    <w:rsid w:val="00E00D8B"/>
    <w:rsid w:val="00E00D8E"/>
    <w:rsid w:val="00E01011"/>
    <w:rsid w:val="00E01F6C"/>
    <w:rsid w:val="00E025C2"/>
    <w:rsid w:val="00E027AC"/>
    <w:rsid w:val="00E02C69"/>
    <w:rsid w:val="00E032FC"/>
    <w:rsid w:val="00E033B3"/>
    <w:rsid w:val="00E036C0"/>
    <w:rsid w:val="00E037C3"/>
    <w:rsid w:val="00E0424B"/>
    <w:rsid w:val="00E0459F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A82"/>
    <w:rsid w:val="00E12F3D"/>
    <w:rsid w:val="00E13732"/>
    <w:rsid w:val="00E137FF"/>
    <w:rsid w:val="00E13A04"/>
    <w:rsid w:val="00E13A4A"/>
    <w:rsid w:val="00E140A9"/>
    <w:rsid w:val="00E141D3"/>
    <w:rsid w:val="00E14740"/>
    <w:rsid w:val="00E14B17"/>
    <w:rsid w:val="00E14BDF"/>
    <w:rsid w:val="00E1506C"/>
    <w:rsid w:val="00E150D8"/>
    <w:rsid w:val="00E15321"/>
    <w:rsid w:val="00E15639"/>
    <w:rsid w:val="00E16D8C"/>
    <w:rsid w:val="00E17378"/>
    <w:rsid w:val="00E2055C"/>
    <w:rsid w:val="00E211B2"/>
    <w:rsid w:val="00E211EF"/>
    <w:rsid w:val="00E2121B"/>
    <w:rsid w:val="00E21A86"/>
    <w:rsid w:val="00E21D93"/>
    <w:rsid w:val="00E2276A"/>
    <w:rsid w:val="00E24146"/>
    <w:rsid w:val="00E2436D"/>
    <w:rsid w:val="00E246CA"/>
    <w:rsid w:val="00E2497C"/>
    <w:rsid w:val="00E256EE"/>
    <w:rsid w:val="00E25AFE"/>
    <w:rsid w:val="00E265EF"/>
    <w:rsid w:val="00E26A12"/>
    <w:rsid w:val="00E26CEE"/>
    <w:rsid w:val="00E26EB0"/>
    <w:rsid w:val="00E27927"/>
    <w:rsid w:val="00E27DD2"/>
    <w:rsid w:val="00E30B2C"/>
    <w:rsid w:val="00E315E4"/>
    <w:rsid w:val="00E31750"/>
    <w:rsid w:val="00E317CC"/>
    <w:rsid w:val="00E31EDD"/>
    <w:rsid w:val="00E323A2"/>
    <w:rsid w:val="00E32622"/>
    <w:rsid w:val="00E32AD1"/>
    <w:rsid w:val="00E32CA0"/>
    <w:rsid w:val="00E33C5C"/>
    <w:rsid w:val="00E33FC7"/>
    <w:rsid w:val="00E34052"/>
    <w:rsid w:val="00E34D2E"/>
    <w:rsid w:val="00E34E20"/>
    <w:rsid w:val="00E359FD"/>
    <w:rsid w:val="00E35A97"/>
    <w:rsid w:val="00E35C3B"/>
    <w:rsid w:val="00E3661B"/>
    <w:rsid w:val="00E368CF"/>
    <w:rsid w:val="00E372FC"/>
    <w:rsid w:val="00E373F9"/>
    <w:rsid w:val="00E40045"/>
    <w:rsid w:val="00E40088"/>
    <w:rsid w:val="00E409C4"/>
    <w:rsid w:val="00E40A97"/>
    <w:rsid w:val="00E41F88"/>
    <w:rsid w:val="00E42AB3"/>
    <w:rsid w:val="00E42C1C"/>
    <w:rsid w:val="00E42CC7"/>
    <w:rsid w:val="00E43CC9"/>
    <w:rsid w:val="00E43E40"/>
    <w:rsid w:val="00E4456D"/>
    <w:rsid w:val="00E44600"/>
    <w:rsid w:val="00E44BFB"/>
    <w:rsid w:val="00E451BA"/>
    <w:rsid w:val="00E45413"/>
    <w:rsid w:val="00E45D20"/>
    <w:rsid w:val="00E46E70"/>
    <w:rsid w:val="00E47059"/>
    <w:rsid w:val="00E472E8"/>
    <w:rsid w:val="00E47358"/>
    <w:rsid w:val="00E4735C"/>
    <w:rsid w:val="00E4753F"/>
    <w:rsid w:val="00E47D6A"/>
    <w:rsid w:val="00E503A2"/>
    <w:rsid w:val="00E50691"/>
    <w:rsid w:val="00E51208"/>
    <w:rsid w:val="00E517C5"/>
    <w:rsid w:val="00E524C9"/>
    <w:rsid w:val="00E52C57"/>
    <w:rsid w:val="00E5421B"/>
    <w:rsid w:val="00E54DB0"/>
    <w:rsid w:val="00E558CA"/>
    <w:rsid w:val="00E56FD4"/>
    <w:rsid w:val="00E57138"/>
    <w:rsid w:val="00E57E48"/>
    <w:rsid w:val="00E60314"/>
    <w:rsid w:val="00E6074A"/>
    <w:rsid w:val="00E6096D"/>
    <w:rsid w:val="00E60D06"/>
    <w:rsid w:val="00E61A29"/>
    <w:rsid w:val="00E61FFF"/>
    <w:rsid w:val="00E6231D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872"/>
    <w:rsid w:val="00E66D09"/>
    <w:rsid w:val="00E67402"/>
    <w:rsid w:val="00E67777"/>
    <w:rsid w:val="00E679AA"/>
    <w:rsid w:val="00E67B09"/>
    <w:rsid w:val="00E70730"/>
    <w:rsid w:val="00E70E3D"/>
    <w:rsid w:val="00E710EA"/>
    <w:rsid w:val="00E713F1"/>
    <w:rsid w:val="00E71A1C"/>
    <w:rsid w:val="00E71CB1"/>
    <w:rsid w:val="00E72684"/>
    <w:rsid w:val="00E72924"/>
    <w:rsid w:val="00E7292E"/>
    <w:rsid w:val="00E7293E"/>
    <w:rsid w:val="00E72C58"/>
    <w:rsid w:val="00E72DEA"/>
    <w:rsid w:val="00E7306E"/>
    <w:rsid w:val="00E743C4"/>
    <w:rsid w:val="00E743CC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767"/>
    <w:rsid w:val="00E8250E"/>
    <w:rsid w:val="00E82E60"/>
    <w:rsid w:val="00E82F5C"/>
    <w:rsid w:val="00E83258"/>
    <w:rsid w:val="00E8344B"/>
    <w:rsid w:val="00E83586"/>
    <w:rsid w:val="00E84152"/>
    <w:rsid w:val="00E84FF1"/>
    <w:rsid w:val="00E85539"/>
    <w:rsid w:val="00E85B57"/>
    <w:rsid w:val="00E86400"/>
    <w:rsid w:val="00E868FD"/>
    <w:rsid w:val="00E86E46"/>
    <w:rsid w:val="00E870DF"/>
    <w:rsid w:val="00E8713D"/>
    <w:rsid w:val="00E87144"/>
    <w:rsid w:val="00E8771C"/>
    <w:rsid w:val="00E87C59"/>
    <w:rsid w:val="00E90709"/>
    <w:rsid w:val="00E90DD7"/>
    <w:rsid w:val="00E91BA8"/>
    <w:rsid w:val="00E92D5C"/>
    <w:rsid w:val="00E92E4F"/>
    <w:rsid w:val="00E92FDF"/>
    <w:rsid w:val="00E93580"/>
    <w:rsid w:val="00E93681"/>
    <w:rsid w:val="00E93761"/>
    <w:rsid w:val="00E93B89"/>
    <w:rsid w:val="00E942A1"/>
    <w:rsid w:val="00E946B0"/>
    <w:rsid w:val="00E96435"/>
    <w:rsid w:val="00E971EE"/>
    <w:rsid w:val="00E97216"/>
    <w:rsid w:val="00E97570"/>
    <w:rsid w:val="00E97619"/>
    <w:rsid w:val="00E97925"/>
    <w:rsid w:val="00E97DBD"/>
    <w:rsid w:val="00EA088C"/>
    <w:rsid w:val="00EA0BFF"/>
    <w:rsid w:val="00EA18BC"/>
    <w:rsid w:val="00EA1D0E"/>
    <w:rsid w:val="00EA1D15"/>
    <w:rsid w:val="00EA2537"/>
    <w:rsid w:val="00EA2F44"/>
    <w:rsid w:val="00EA385F"/>
    <w:rsid w:val="00EA4B57"/>
    <w:rsid w:val="00EA4DBE"/>
    <w:rsid w:val="00EA52BD"/>
    <w:rsid w:val="00EA628C"/>
    <w:rsid w:val="00EA6980"/>
    <w:rsid w:val="00EB05D6"/>
    <w:rsid w:val="00EB08CD"/>
    <w:rsid w:val="00EB0AAD"/>
    <w:rsid w:val="00EB115E"/>
    <w:rsid w:val="00EB13C1"/>
    <w:rsid w:val="00EB19DE"/>
    <w:rsid w:val="00EB27B0"/>
    <w:rsid w:val="00EB29C7"/>
    <w:rsid w:val="00EB2C1C"/>
    <w:rsid w:val="00EB33FF"/>
    <w:rsid w:val="00EB354B"/>
    <w:rsid w:val="00EB42A7"/>
    <w:rsid w:val="00EB4DD5"/>
    <w:rsid w:val="00EB51E5"/>
    <w:rsid w:val="00EB52DB"/>
    <w:rsid w:val="00EB66AA"/>
    <w:rsid w:val="00EB75B5"/>
    <w:rsid w:val="00EC00DF"/>
    <w:rsid w:val="00EC06A5"/>
    <w:rsid w:val="00EC0C29"/>
    <w:rsid w:val="00EC122A"/>
    <w:rsid w:val="00EC1454"/>
    <w:rsid w:val="00EC1A37"/>
    <w:rsid w:val="00EC1A9C"/>
    <w:rsid w:val="00EC1ADA"/>
    <w:rsid w:val="00EC1C1F"/>
    <w:rsid w:val="00EC2229"/>
    <w:rsid w:val="00EC2400"/>
    <w:rsid w:val="00EC24F2"/>
    <w:rsid w:val="00EC2564"/>
    <w:rsid w:val="00EC2FF1"/>
    <w:rsid w:val="00EC30A9"/>
    <w:rsid w:val="00EC30FA"/>
    <w:rsid w:val="00EC3265"/>
    <w:rsid w:val="00EC37A5"/>
    <w:rsid w:val="00EC3ECB"/>
    <w:rsid w:val="00EC3ED3"/>
    <w:rsid w:val="00EC4094"/>
    <w:rsid w:val="00EC4561"/>
    <w:rsid w:val="00EC4651"/>
    <w:rsid w:val="00EC4A28"/>
    <w:rsid w:val="00EC5403"/>
    <w:rsid w:val="00EC5660"/>
    <w:rsid w:val="00EC5847"/>
    <w:rsid w:val="00EC5B46"/>
    <w:rsid w:val="00EC5F1C"/>
    <w:rsid w:val="00EC7201"/>
    <w:rsid w:val="00EC7B20"/>
    <w:rsid w:val="00EC7DC9"/>
    <w:rsid w:val="00ED0278"/>
    <w:rsid w:val="00ED0839"/>
    <w:rsid w:val="00ED08BF"/>
    <w:rsid w:val="00ED0972"/>
    <w:rsid w:val="00ED108A"/>
    <w:rsid w:val="00ED1302"/>
    <w:rsid w:val="00ED144B"/>
    <w:rsid w:val="00ED1F56"/>
    <w:rsid w:val="00ED3246"/>
    <w:rsid w:val="00ED3415"/>
    <w:rsid w:val="00ED3AE4"/>
    <w:rsid w:val="00ED3B06"/>
    <w:rsid w:val="00ED493A"/>
    <w:rsid w:val="00ED4A89"/>
    <w:rsid w:val="00ED4AED"/>
    <w:rsid w:val="00ED5061"/>
    <w:rsid w:val="00ED5157"/>
    <w:rsid w:val="00ED521D"/>
    <w:rsid w:val="00ED5553"/>
    <w:rsid w:val="00ED5844"/>
    <w:rsid w:val="00ED647F"/>
    <w:rsid w:val="00ED7091"/>
    <w:rsid w:val="00ED78A8"/>
    <w:rsid w:val="00ED7F4F"/>
    <w:rsid w:val="00EE00CE"/>
    <w:rsid w:val="00EE03CB"/>
    <w:rsid w:val="00EE2D6E"/>
    <w:rsid w:val="00EE31DA"/>
    <w:rsid w:val="00EE330D"/>
    <w:rsid w:val="00EE4037"/>
    <w:rsid w:val="00EE4B7E"/>
    <w:rsid w:val="00EE523F"/>
    <w:rsid w:val="00EE57A9"/>
    <w:rsid w:val="00EE5B55"/>
    <w:rsid w:val="00EE5FFE"/>
    <w:rsid w:val="00EE6101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13D"/>
    <w:rsid w:val="00EF247F"/>
    <w:rsid w:val="00EF2AC0"/>
    <w:rsid w:val="00EF3020"/>
    <w:rsid w:val="00EF3355"/>
    <w:rsid w:val="00EF3511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CA4"/>
    <w:rsid w:val="00F00CCE"/>
    <w:rsid w:val="00F00D99"/>
    <w:rsid w:val="00F0104D"/>
    <w:rsid w:val="00F0175D"/>
    <w:rsid w:val="00F02186"/>
    <w:rsid w:val="00F028BE"/>
    <w:rsid w:val="00F032CA"/>
    <w:rsid w:val="00F0339C"/>
    <w:rsid w:val="00F033B2"/>
    <w:rsid w:val="00F0359F"/>
    <w:rsid w:val="00F04D3C"/>
    <w:rsid w:val="00F04E70"/>
    <w:rsid w:val="00F059C4"/>
    <w:rsid w:val="00F060FF"/>
    <w:rsid w:val="00F06C81"/>
    <w:rsid w:val="00F071B6"/>
    <w:rsid w:val="00F07850"/>
    <w:rsid w:val="00F078E7"/>
    <w:rsid w:val="00F10D56"/>
    <w:rsid w:val="00F11C24"/>
    <w:rsid w:val="00F12221"/>
    <w:rsid w:val="00F13327"/>
    <w:rsid w:val="00F13BB3"/>
    <w:rsid w:val="00F142A4"/>
    <w:rsid w:val="00F14367"/>
    <w:rsid w:val="00F144BC"/>
    <w:rsid w:val="00F15163"/>
    <w:rsid w:val="00F1529D"/>
    <w:rsid w:val="00F154BB"/>
    <w:rsid w:val="00F16225"/>
    <w:rsid w:val="00F16D62"/>
    <w:rsid w:val="00F2037C"/>
    <w:rsid w:val="00F2046D"/>
    <w:rsid w:val="00F211F4"/>
    <w:rsid w:val="00F2151B"/>
    <w:rsid w:val="00F21748"/>
    <w:rsid w:val="00F21823"/>
    <w:rsid w:val="00F22538"/>
    <w:rsid w:val="00F23C02"/>
    <w:rsid w:val="00F247C9"/>
    <w:rsid w:val="00F25044"/>
    <w:rsid w:val="00F25313"/>
    <w:rsid w:val="00F2643F"/>
    <w:rsid w:val="00F2653D"/>
    <w:rsid w:val="00F26BB1"/>
    <w:rsid w:val="00F26CC1"/>
    <w:rsid w:val="00F27285"/>
    <w:rsid w:val="00F27D00"/>
    <w:rsid w:val="00F27F80"/>
    <w:rsid w:val="00F304B0"/>
    <w:rsid w:val="00F311BC"/>
    <w:rsid w:val="00F31ACE"/>
    <w:rsid w:val="00F326C8"/>
    <w:rsid w:val="00F33015"/>
    <w:rsid w:val="00F3395B"/>
    <w:rsid w:val="00F33DB4"/>
    <w:rsid w:val="00F3479C"/>
    <w:rsid w:val="00F3486D"/>
    <w:rsid w:val="00F34A51"/>
    <w:rsid w:val="00F34A6D"/>
    <w:rsid w:val="00F34A94"/>
    <w:rsid w:val="00F34C96"/>
    <w:rsid w:val="00F34DC6"/>
    <w:rsid w:val="00F355A1"/>
    <w:rsid w:val="00F3587C"/>
    <w:rsid w:val="00F35A7A"/>
    <w:rsid w:val="00F35C20"/>
    <w:rsid w:val="00F363B0"/>
    <w:rsid w:val="00F365BC"/>
    <w:rsid w:val="00F36785"/>
    <w:rsid w:val="00F367AF"/>
    <w:rsid w:val="00F37AAC"/>
    <w:rsid w:val="00F40112"/>
    <w:rsid w:val="00F40BF6"/>
    <w:rsid w:val="00F41578"/>
    <w:rsid w:val="00F420A3"/>
    <w:rsid w:val="00F42112"/>
    <w:rsid w:val="00F4304D"/>
    <w:rsid w:val="00F44C85"/>
    <w:rsid w:val="00F45D38"/>
    <w:rsid w:val="00F46206"/>
    <w:rsid w:val="00F46821"/>
    <w:rsid w:val="00F46C8D"/>
    <w:rsid w:val="00F47490"/>
    <w:rsid w:val="00F47B55"/>
    <w:rsid w:val="00F50CFA"/>
    <w:rsid w:val="00F50FE6"/>
    <w:rsid w:val="00F5101B"/>
    <w:rsid w:val="00F51137"/>
    <w:rsid w:val="00F51D36"/>
    <w:rsid w:val="00F52393"/>
    <w:rsid w:val="00F52E0B"/>
    <w:rsid w:val="00F52ED6"/>
    <w:rsid w:val="00F52F67"/>
    <w:rsid w:val="00F531F8"/>
    <w:rsid w:val="00F532F4"/>
    <w:rsid w:val="00F53C97"/>
    <w:rsid w:val="00F53E5C"/>
    <w:rsid w:val="00F541CB"/>
    <w:rsid w:val="00F5473C"/>
    <w:rsid w:val="00F547A2"/>
    <w:rsid w:val="00F5484D"/>
    <w:rsid w:val="00F54CE9"/>
    <w:rsid w:val="00F550EA"/>
    <w:rsid w:val="00F55455"/>
    <w:rsid w:val="00F55789"/>
    <w:rsid w:val="00F55A73"/>
    <w:rsid w:val="00F55B65"/>
    <w:rsid w:val="00F56314"/>
    <w:rsid w:val="00F571AB"/>
    <w:rsid w:val="00F57C44"/>
    <w:rsid w:val="00F57D96"/>
    <w:rsid w:val="00F60743"/>
    <w:rsid w:val="00F61369"/>
    <w:rsid w:val="00F6161C"/>
    <w:rsid w:val="00F62C9C"/>
    <w:rsid w:val="00F62D0A"/>
    <w:rsid w:val="00F63368"/>
    <w:rsid w:val="00F63F57"/>
    <w:rsid w:val="00F64C14"/>
    <w:rsid w:val="00F6523E"/>
    <w:rsid w:val="00F65541"/>
    <w:rsid w:val="00F65985"/>
    <w:rsid w:val="00F65C87"/>
    <w:rsid w:val="00F65DF3"/>
    <w:rsid w:val="00F666E6"/>
    <w:rsid w:val="00F67445"/>
    <w:rsid w:val="00F6749A"/>
    <w:rsid w:val="00F67EFA"/>
    <w:rsid w:val="00F7031E"/>
    <w:rsid w:val="00F7072B"/>
    <w:rsid w:val="00F70A87"/>
    <w:rsid w:val="00F7139C"/>
    <w:rsid w:val="00F71BA8"/>
    <w:rsid w:val="00F72497"/>
    <w:rsid w:val="00F7265E"/>
    <w:rsid w:val="00F727F0"/>
    <w:rsid w:val="00F72B1A"/>
    <w:rsid w:val="00F732EE"/>
    <w:rsid w:val="00F7364B"/>
    <w:rsid w:val="00F736C2"/>
    <w:rsid w:val="00F738EF"/>
    <w:rsid w:val="00F739A4"/>
    <w:rsid w:val="00F73DD6"/>
    <w:rsid w:val="00F73F45"/>
    <w:rsid w:val="00F742A1"/>
    <w:rsid w:val="00F7432B"/>
    <w:rsid w:val="00F744CE"/>
    <w:rsid w:val="00F745EE"/>
    <w:rsid w:val="00F74673"/>
    <w:rsid w:val="00F74E28"/>
    <w:rsid w:val="00F74F0E"/>
    <w:rsid w:val="00F753AD"/>
    <w:rsid w:val="00F75F9A"/>
    <w:rsid w:val="00F77986"/>
    <w:rsid w:val="00F77C40"/>
    <w:rsid w:val="00F81B21"/>
    <w:rsid w:val="00F825A5"/>
    <w:rsid w:val="00F82ACD"/>
    <w:rsid w:val="00F82B4E"/>
    <w:rsid w:val="00F836A6"/>
    <w:rsid w:val="00F836CA"/>
    <w:rsid w:val="00F83D60"/>
    <w:rsid w:val="00F83E2B"/>
    <w:rsid w:val="00F8404B"/>
    <w:rsid w:val="00F845CC"/>
    <w:rsid w:val="00F850F9"/>
    <w:rsid w:val="00F86506"/>
    <w:rsid w:val="00F86648"/>
    <w:rsid w:val="00F86B47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0059"/>
    <w:rsid w:val="00FA1988"/>
    <w:rsid w:val="00FA200F"/>
    <w:rsid w:val="00FA282A"/>
    <w:rsid w:val="00FA303A"/>
    <w:rsid w:val="00FA383B"/>
    <w:rsid w:val="00FA3A9E"/>
    <w:rsid w:val="00FA3E36"/>
    <w:rsid w:val="00FA42E7"/>
    <w:rsid w:val="00FA45A6"/>
    <w:rsid w:val="00FA469D"/>
    <w:rsid w:val="00FA49E5"/>
    <w:rsid w:val="00FA4EBB"/>
    <w:rsid w:val="00FA63E7"/>
    <w:rsid w:val="00FA6B62"/>
    <w:rsid w:val="00FA7357"/>
    <w:rsid w:val="00FA7878"/>
    <w:rsid w:val="00FB093C"/>
    <w:rsid w:val="00FB1535"/>
    <w:rsid w:val="00FB1A43"/>
    <w:rsid w:val="00FB1DBC"/>
    <w:rsid w:val="00FB3739"/>
    <w:rsid w:val="00FB37F7"/>
    <w:rsid w:val="00FB39EE"/>
    <w:rsid w:val="00FB3CB1"/>
    <w:rsid w:val="00FB45AE"/>
    <w:rsid w:val="00FB4A31"/>
    <w:rsid w:val="00FB574E"/>
    <w:rsid w:val="00FB5810"/>
    <w:rsid w:val="00FB64F5"/>
    <w:rsid w:val="00FB6564"/>
    <w:rsid w:val="00FB661A"/>
    <w:rsid w:val="00FB7B37"/>
    <w:rsid w:val="00FB7C9F"/>
    <w:rsid w:val="00FB7D2E"/>
    <w:rsid w:val="00FB7E3F"/>
    <w:rsid w:val="00FB7FDA"/>
    <w:rsid w:val="00FC1A66"/>
    <w:rsid w:val="00FC23D0"/>
    <w:rsid w:val="00FC267F"/>
    <w:rsid w:val="00FC2779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DD6"/>
    <w:rsid w:val="00FC6E3D"/>
    <w:rsid w:val="00FC7E80"/>
    <w:rsid w:val="00FC7EB1"/>
    <w:rsid w:val="00FD04F3"/>
    <w:rsid w:val="00FD07D2"/>
    <w:rsid w:val="00FD10AB"/>
    <w:rsid w:val="00FD190A"/>
    <w:rsid w:val="00FD20F1"/>
    <w:rsid w:val="00FD2399"/>
    <w:rsid w:val="00FD2949"/>
    <w:rsid w:val="00FD2CB9"/>
    <w:rsid w:val="00FD2E59"/>
    <w:rsid w:val="00FD320E"/>
    <w:rsid w:val="00FD34AC"/>
    <w:rsid w:val="00FD3732"/>
    <w:rsid w:val="00FD4744"/>
    <w:rsid w:val="00FD4994"/>
    <w:rsid w:val="00FD49A2"/>
    <w:rsid w:val="00FD532E"/>
    <w:rsid w:val="00FD5460"/>
    <w:rsid w:val="00FD58CE"/>
    <w:rsid w:val="00FD5A7A"/>
    <w:rsid w:val="00FD5D2F"/>
    <w:rsid w:val="00FD610B"/>
    <w:rsid w:val="00FD61AC"/>
    <w:rsid w:val="00FD65D9"/>
    <w:rsid w:val="00FD6DBC"/>
    <w:rsid w:val="00FE008A"/>
    <w:rsid w:val="00FE02E6"/>
    <w:rsid w:val="00FE1FEA"/>
    <w:rsid w:val="00FE2206"/>
    <w:rsid w:val="00FE22F5"/>
    <w:rsid w:val="00FE3B47"/>
    <w:rsid w:val="00FE3CF5"/>
    <w:rsid w:val="00FE4921"/>
    <w:rsid w:val="00FE5843"/>
    <w:rsid w:val="00FE5AA6"/>
    <w:rsid w:val="00FE5B63"/>
    <w:rsid w:val="00FE5D39"/>
    <w:rsid w:val="00FE5E95"/>
    <w:rsid w:val="00FE60A3"/>
    <w:rsid w:val="00FE6C07"/>
    <w:rsid w:val="00FE6D87"/>
    <w:rsid w:val="00FE6EF4"/>
    <w:rsid w:val="00FE7275"/>
    <w:rsid w:val="00FE799C"/>
    <w:rsid w:val="00FE7D80"/>
    <w:rsid w:val="00FF0474"/>
    <w:rsid w:val="00FF0EF1"/>
    <w:rsid w:val="00FF0FD4"/>
    <w:rsid w:val="00FF1907"/>
    <w:rsid w:val="00FF2011"/>
    <w:rsid w:val="00FF255E"/>
    <w:rsid w:val="00FF291F"/>
    <w:rsid w:val="00FF354C"/>
    <w:rsid w:val="00FF44F2"/>
    <w:rsid w:val="00FF4F47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 w:val="21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172F4F"/>
    <w:pPr>
      <w:spacing w:before="40"/>
      <w:ind w:left="0" w:firstLine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172F4F"/>
    <w:rPr>
      <w:rFonts w:eastAsia="MS Mincho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eb25505b0f524b22053907a8e879c7b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cbb7874b1142235598f3103f44edecdd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A4793-A5A2-4C10-8E81-0D66D8044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1070</Words>
  <Characters>5039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5</cp:revision>
  <cp:lastPrinted>2019-02-06T01:41:00Z</cp:lastPrinted>
  <dcterms:created xsi:type="dcterms:W3CDTF">2023-05-12T00:09:00Z</dcterms:created>
  <dcterms:modified xsi:type="dcterms:W3CDTF">2023-05-12T00:11:00Z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